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9486" w14:textId="77777777" w:rsidR="00B07A12" w:rsidRDefault="00B07A12" w:rsidP="57147271">
      <w:pPr>
        <w:rPr>
          <w:rFonts w:ascii="Calibri" w:eastAsia="Calibri" w:hAnsi="Calibri" w:cs="Calibri"/>
          <w:i/>
          <w:iCs/>
          <w:color w:val="FF0000"/>
        </w:rPr>
      </w:pPr>
    </w:p>
    <w:p w14:paraId="426B204E" w14:textId="77777777" w:rsidR="00B07A12" w:rsidRDefault="00B07A12" w:rsidP="57147271">
      <w:pPr>
        <w:rPr>
          <w:rFonts w:ascii="Calibri" w:eastAsia="Calibri" w:hAnsi="Calibri" w:cs="Calibri"/>
          <w:i/>
          <w:iCs/>
          <w:color w:val="FF0000"/>
        </w:rPr>
      </w:pPr>
    </w:p>
    <w:p w14:paraId="7E0DB4CB" w14:textId="5797EBE1" w:rsidR="00704A7B" w:rsidRPr="00C001E5" w:rsidRDefault="00704A7B" w:rsidP="00C001E5">
      <w:pPr>
        <w:rPr>
          <w:rFonts w:ascii="Calibri" w:hAnsi="Calibri" w:cs="Calibri"/>
        </w:rPr>
      </w:pPr>
      <w:r w:rsidRPr="00C001E5">
        <w:rPr>
          <w:rFonts w:ascii="Calibri" w:hAnsi="Calibri" w:cs="Calibri"/>
        </w:rPr>
        <w:t xml:space="preserve">Dear </w:t>
      </w:r>
      <w:r w:rsidR="0090336E">
        <w:rPr>
          <w:rFonts w:ascii="Calibri" w:hAnsi="Calibri" w:cs="Calibri"/>
        </w:rPr>
        <w:t>P</w:t>
      </w:r>
      <w:r w:rsidRPr="00C001E5">
        <w:rPr>
          <w:rFonts w:ascii="Calibri" w:hAnsi="Calibri" w:cs="Calibri"/>
        </w:rPr>
        <w:t>arent/guardian,</w:t>
      </w:r>
    </w:p>
    <w:p w14:paraId="6EDDC30F" w14:textId="77777777" w:rsidR="00704A7B" w:rsidRPr="00C001E5" w:rsidRDefault="00704A7B" w:rsidP="00C001E5">
      <w:pPr>
        <w:rPr>
          <w:rFonts w:ascii="Calibri" w:hAnsi="Calibri" w:cs="Calibri"/>
        </w:rPr>
      </w:pPr>
    </w:p>
    <w:p w14:paraId="4C910545" w14:textId="26E3D537" w:rsidR="00704A7B" w:rsidRPr="00C001E5" w:rsidRDefault="00B07A12" w:rsidP="00C001E5">
      <w:pPr>
        <w:rPr>
          <w:rFonts w:ascii="Calibri" w:hAnsi="Calibri" w:cs="Calibri"/>
        </w:rPr>
      </w:pPr>
      <w:r w:rsidRPr="00C001E5">
        <w:rPr>
          <w:rFonts w:ascii="Calibri" w:hAnsi="Calibri" w:cs="Calibri"/>
        </w:rPr>
        <w:t>Dandenong North Primary School is looking forward to another great year of teaching and learning</w:t>
      </w:r>
      <w:r w:rsidR="00704A7B" w:rsidRPr="00C001E5">
        <w:rPr>
          <w:rFonts w:ascii="Calibri" w:hAnsi="Calibri" w:cs="Calibri"/>
        </w:rPr>
        <w:t xml:space="preserve"> and would like to advise you of</w:t>
      </w:r>
      <w:r w:rsidRPr="00C001E5">
        <w:rPr>
          <w:rFonts w:ascii="Calibri" w:hAnsi="Calibri" w:cs="Calibri"/>
        </w:rPr>
        <w:t xml:space="preserve"> Dandenong North Primary School</w:t>
      </w:r>
      <w:r w:rsidR="00704A7B" w:rsidRPr="00C001E5">
        <w:rPr>
          <w:rFonts w:ascii="Calibri" w:hAnsi="Calibri" w:cs="Calibri"/>
        </w:rPr>
        <w:t>’s voluntary financial contributions for</w:t>
      </w:r>
      <w:r w:rsidRPr="00C001E5">
        <w:rPr>
          <w:rFonts w:ascii="Calibri" w:hAnsi="Calibri" w:cs="Calibri"/>
        </w:rPr>
        <w:t xml:space="preserve"> 202</w:t>
      </w:r>
      <w:r w:rsidR="00446A69">
        <w:rPr>
          <w:rFonts w:ascii="Calibri" w:hAnsi="Calibri" w:cs="Calibri"/>
        </w:rPr>
        <w:t>5</w:t>
      </w:r>
      <w:r w:rsidR="00704A7B" w:rsidRPr="00C001E5">
        <w:rPr>
          <w:rFonts w:ascii="Calibri" w:hAnsi="Calibri" w:cs="Calibri"/>
        </w:rPr>
        <w:t>.</w:t>
      </w:r>
    </w:p>
    <w:p w14:paraId="3FFFFBD5" w14:textId="2E620A79" w:rsidR="006C2807" w:rsidRPr="00C001E5" w:rsidRDefault="006C2807" w:rsidP="00C001E5">
      <w:pPr>
        <w:rPr>
          <w:rFonts w:ascii="Calibri" w:hAnsi="Calibri" w:cs="Calibri"/>
        </w:rPr>
      </w:pPr>
      <w:r w:rsidRPr="00C001E5">
        <w:rPr>
          <w:rFonts w:ascii="Calibri" w:hAnsi="Calibri" w:cs="Calibri"/>
        </w:rPr>
        <w:t xml:space="preserve">Schools provide students with free instruction to fulfil the </w:t>
      </w:r>
      <w:r w:rsidR="00B07A12" w:rsidRPr="00C001E5">
        <w:rPr>
          <w:rFonts w:ascii="Calibri" w:hAnsi="Calibri" w:cs="Calibri"/>
        </w:rPr>
        <w:t xml:space="preserve">needs of the Victorian </w:t>
      </w:r>
      <w:r w:rsidR="0090336E" w:rsidRPr="00C001E5">
        <w:rPr>
          <w:rFonts w:ascii="Calibri" w:hAnsi="Calibri" w:cs="Calibri"/>
        </w:rPr>
        <w:t>Curriculum,</w:t>
      </w:r>
      <w:r w:rsidR="0089260D" w:rsidRPr="00C001E5">
        <w:rPr>
          <w:rFonts w:ascii="Calibri" w:hAnsi="Calibri" w:cs="Calibri"/>
        </w:rPr>
        <w:t xml:space="preserve"> </w:t>
      </w:r>
      <w:r w:rsidRPr="00C001E5">
        <w:rPr>
          <w:rFonts w:ascii="Calibri" w:hAnsi="Calibri" w:cs="Calibri"/>
        </w:rPr>
        <w:t xml:space="preserve">and we want to assure you that all contributions </w:t>
      </w:r>
      <w:r w:rsidR="00B07A12" w:rsidRPr="00C001E5">
        <w:rPr>
          <w:rFonts w:ascii="Calibri" w:hAnsi="Calibri" w:cs="Calibri"/>
        </w:rPr>
        <w:t xml:space="preserve">to enhance student materials and opportunities </w:t>
      </w:r>
      <w:r w:rsidRPr="00C001E5">
        <w:rPr>
          <w:rFonts w:ascii="Calibri" w:hAnsi="Calibri" w:cs="Calibri"/>
        </w:rPr>
        <w:t xml:space="preserve">are voluntary. Nevertheless, the ongoing support of our families ensures that our school can offer the best possible education and support for our students. </w:t>
      </w:r>
    </w:p>
    <w:p w14:paraId="4B448A3B" w14:textId="7A11E8C7" w:rsidR="00704A7B" w:rsidRPr="00C001E5" w:rsidRDefault="00704A7B" w:rsidP="00C001E5">
      <w:pPr>
        <w:rPr>
          <w:rFonts w:ascii="Calibri" w:hAnsi="Calibri" w:cs="Calibri"/>
        </w:rPr>
      </w:pPr>
      <w:r w:rsidRPr="00C001E5">
        <w:rPr>
          <w:rFonts w:ascii="Calibri" w:hAnsi="Calibri" w:cs="Calibri"/>
        </w:rPr>
        <w:t>Within our school this support has allowed us to</w:t>
      </w:r>
      <w:r w:rsidR="00B07A12" w:rsidRPr="00C001E5">
        <w:rPr>
          <w:rFonts w:ascii="Calibri" w:hAnsi="Calibri" w:cs="Calibri"/>
        </w:rPr>
        <w:t xml:space="preserve"> purchase library and class-sets of books that are new and attractive without resorting to worn copies that cannot be renewed after freque</w:t>
      </w:r>
      <w:r w:rsidR="00C001E5">
        <w:rPr>
          <w:rFonts w:ascii="Calibri" w:hAnsi="Calibri" w:cs="Calibri"/>
        </w:rPr>
        <w:t>n</w:t>
      </w:r>
      <w:r w:rsidR="00B07A12" w:rsidRPr="00C001E5">
        <w:rPr>
          <w:rFonts w:ascii="Calibri" w:hAnsi="Calibri" w:cs="Calibri"/>
        </w:rPr>
        <w:t>t reading.  Sporting equipment that is available for borrowing during play times has been added to the basic supplies available for physical education lessons</w:t>
      </w:r>
      <w:r w:rsidR="00C001E5">
        <w:rPr>
          <w:rFonts w:ascii="Calibri" w:hAnsi="Calibri" w:cs="Calibri"/>
        </w:rPr>
        <w:t>.</w:t>
      </w:r>
      <w:r w:rsidR="00B07A12" w:rsidRPr="00C001E5">
        <w:rPr>
          <w:rFonts w:ascii="Calibri" w:hAnsi="Calibri" w:cs="Calibri"/>
        </w:rPr>
        <w:t xml:space="preserve">  </w:t>
      </w:r>
      <w:r w:rsidR="00C001E5">
        <w:rPr>
          <w:rFonts w:ascii="Calibri" w:hAnsi="Calibri" w:cs="Calibri"/>
        </w:rPr>
        <w:t>U</w:t>
      </w:r>
      <w:r w:rsidR="00B07A12" w:rsidRPr="00C001E5">
        <w:rPr>
          <w:rFonts w:ascii="Calibri" w:hAnsi="Calibri" w:cs="Calibri"/>
        </w:rPr>
        <w:t>pdated</w:t>
      </w:r>
      <w:r w:rsidR="00224F66">
        <w:rPr>
          <w:rFonts w:ascii="Calibri" w:hAnsi="Calibri" w:cs="Calibri"/>
        </w:rPr>
        <w:t xml:space="preserve"> </w:t>
      </w:r>
      <w:r w:rsidR="003A70D4">
        <w:rPr>
          <w:rFonts w:ascii="Calibri" w:hAnsi="Calibri" w:cs="Calibri"/>
        </w:rPr>
        <w:t>iPads</w:t>
      </w:r>
      <w:r w:rsidR="00224F66">
        <w:rPr>
          <w:rFonts w:ascii="Calibri" w:hAnsi="Calibri" w:cs="Calibri"/>
        </w:rPr>
        <w:t>, laptops,</w:t>
      </w:r>
      <w:r w:rsidR="00B07A12" w:rsidRPr="00C001E5">
        <w:rPr>
          <w:rFonts w:ascii="Calibri" w:hAnsi="Calibri" w:cs="Calibri"/>
        </w:rPr>
        <w:t xml:space="preserve"> headphones</w:t>
      </w:r>
      <w:r w:rsidR="00224F66">
        <w:rPr>
          <w:rFonts w:ascii="Calibri" w:hAnsi="Calibri" w:cs="Calibri"/>
        </w:rPr>
        <w:t xml:space="preserve"> and</w:t>
      </w:r>
      <w:r w:rsidR="00C001E5">
        <w:rPr>
          <w:rFonts w:ascii="Calibri" w:hAnsi="Calibri" w:cs="Calibri"/>
        </w:rPr>
        <w:t xml:space="preserve"> p</w:t>
      </w:r>
      <w:r w:rsidR="00B07A12" w:rsidRPr="00C001E5">
        <w:rPr>
          <w:rFonts w:ascii="Calibri" w:hAnsi="Calibri" w:cs="Calibri"/>
        </w:rPr>
        <w:t>rinters for children to use in their work has also been possible because of parental payment.  The most important aspect</w:t>
      </w:r>
      <w:r w:rsidR="00E07F86">
        <w:rPr>
          <w:rFonts w:ascii="Calibri" w:hAnsi="Calibri" w:cs="Calibri"/>
        </w:rPr>
        <w:t>,</w:t>
      </w:r>
      <w:r w:rsidR="00B07A12" w:rsidRPr="00C001E5">
        <w:rPr>
          <w:rFonts w:ascii="Calibri" w:hAnsi="Calibri" w:cs="Calibri"/>
        </w:rPr>
        <w:t xml:space="preserve"> however, is basic </w:t>
      </w:r>
      <w:r w:rsidR="00224F66">
        <w:rPr>
          <w:rFonts w:ascii="Calibri" w:hAnsi="Calibri" w:cs="Calibri"/>
        </w:rPr>
        <w:t xml:space="preserve">stationery </w:t>
      </w:r>
      <w:r w:rsidR="00B07A12" w:rsidRPr="00C001E5">
        <w:rPr>
          <w:rFonts w:ascii="Calibri" w:hAnsi="Calibri" w:cs="Calibri"/>
        </w:rPr>
        <w:t>supplies like paper, tissue</w:t>
      </w:r>
      <w:r w:rsidR="00C001E5">
        <w:rPr>
          <w:rFonts w:ascii="Calibri" w:hAnsi="Calibri" w:cs="Calibri"/>
        </w:rPr>
        <w:t>s,</w:t>
      </w:r>
      <w:r w:rsidR="00224F66">
        <w:rPr>
          <w:rFonts w:ascii="Calibri" w:hAnsi="Calibri" w:cs="Calibri"/>
        </w:rPr>
        <w:t xml:space="preserve"> pencils and</w:t>
      </w:r>
      <w:r w:rsidR="00B07A12" w:rsidRPr="00C001E5">
        <w:rPr>
          <w:rFonts w:ascii="Calibri" w:hAnsi="Calibri" w:cs="Calibri"/>
        </w:rPr>
        <w:t xml:space="preserve"> </w:t>
      </w:r>
      <w:r w:rsidR="00C001E5">
        <w:rPr>
          <w:rFonts w:ascii="Calibri" w:hAnsi="Calibri" w:cs="Calibri"/>
        </w:rPr>
        <w:t>g</w:t>
      </w:r>
      <w:r w:rsidR="00B07A12" w:rsidRPr="00C001E5">
        <w:rPr>
          <w:rFonts w:ascii="Calibri" w:hAnsi="Calibri" w:cs="Calibri"/>
        </w:rPr>
        <w:t>l</w:t>
      </w:r>
      <w:r w:rsidR="00C001E5">
        <w:rPr>
          <w:rFonts w:ascii="Calibri" w:hAnsi="Calibri" w:cs="Calibri"/>
        </w:rPr>
        <w:t>u</w:t>
      </w:r>
      <w:r w:rsidR="00B07A12" w:rsidRPr="00C001E5">
        <w:rPr>
          <w:rFonts w:ascii="Calibri" w:hAnsi="Calibri" w:cs="Calibri"/>
        </w:rPr>
        <w:t xml:space="preserve">e sticks etc. </w:t>
      </w:r>
      <w:r w:rsidRPr="00C001E5">
        <w:rPr>
          <w:rFonts w:ascii="Calibri" w:hAnsi="Calibri" w:cs="Calibri"/>
        </w:rPr>
        <w:t xml:space="preserve"> </w:t>
      </w:r>
    </w:p>
    <w:p w14:paraId="5F539A77" w14:textId="77777777" w:rsidR="00704A7B" w:rsidRPr="00C001E5" w:rsidRDefault="00704A7B" w:rsidP="00C001E5">
      <w:pPr>
        <w:rPr>
          <w:rFonts w:ascii="Calibri" w:hAnsi="Calibri" w:cs="Calibri"/>
        </w:rPr>
      </w:pPr>
      <w:r w:rsidRPr="00C001E5">
        <w:rPr>
          <w:rFonts w:ascii="Calibri" w:hAnsi="Calibri" w:cs="Calibri"/>
        </w:rPr>
        <w:t>For further information on the Department’s Parent Payments Policy please see a one-page overview attached.</w:t>
      </w:r>
    </w:p>
    <w:p w14:paraId="1EFC3131" w14:textId="77777777" w:rsidR="00B5560A" w:rsidRDefault="00B5560A" w:rsidP="00C001E5">
      <w:pPr>
        <w:rPr>
          <w:rFonts w:ascii="Calibri" w:hAnsi="Calibri" w:cs="Calibri"/>
        </w:rPr>
      </w:pPr>
    </w:p>
    <w:p w14:paraId="2559AE09" w14:textId="3F0943DA" w:rsidR="00704A7B" w:rsidRPr="00C001E5" w:rsidRDefault="00B07A12" w:rsidP="00C001E5">
      <w:pPr>
        <w:rPr>
          <w:rFonts w:ascii="Calibri" w:hAnsi="Calibri" w:cs="Calibri"/>
        </w:rPr>
      </w:pPr>
      <w:r w:rsidRPr="00C001E5">
        <w:rPr>
          <w:rFonts w:ascii="Calibri" w:hAnsi="Calibri" w:cs="Calibri"/>
        </w:rPr>
        <w:t>Th</w:t>
      </w:r>
      <w:r w:rsidR="003764AC">
        <w:rPr>
          <w:rFonts w:ascii="Calibri" w:hAnsi="Calibri" w:cs="Calibri"/>
        </w:rPr>
        <w:t>ank</w:t>
      </w:r>
      <w:r w:rsidRPr="00C001E5">
        <w:rPr>
          <w:rFonts w:ascii="Calibri" w:hAnsi="Calibri" w:cs="Calibri"/>
        </w:rPr>
        <w:t xml:space="preserve"> you for your support</w:t>
      </w:r>
      <w:r w:rsidR="00C001E5" w:rsidRPr="00C001E5">
        <w:rPr>
          <w:rFonts w:ascii="Calibri" w:hAnsi="Calibri" w:cs="Calibri"/>
        </w:rPr>
        <w:t>.</w:t>
      </w:r>
    </w:p>
    <w:p w14:paraId="1D7F6507" w14:textId="77777777" w:rsidR="00C001E5" w:rsidRPr="00C001E5" w:rsidRDefault="00C001E5" w:rsidP="00C001E5">
      <w:pPr>
        <w:rPr>
          <w:rFonts w:ascii="Calibri" w:hAnsi="Calibri" w:cs="Calibri"/>
        </w:rPr>
      </w:pPr>
    </w:p>
    <w:p w14:paraId="0D6B243D" w14:textId="77777777" w:rsidR="00C001E5" w:rsidRPr="00C001E5" w:rsidRDefault="00C001E5" w:rsidP="00C001E5">
      <w:pPr>
        <w:rPr>
          <w:rFonts w:ascii="Calibri" w:hAnsi="Calibri" w:cs="Calibri"/>
        </w:rPr>
      </w:pPr>
    </w:p>
    <w:p w14:paraId="7C764AD6" w14:textId="3B53803B" w:rsidR="00704A7B" w:rsidRPr="00C001E5" w:rsidRDefault="00704A7B" w:rsidP="00C001E5">
      <w:pPr>
        <w:rPr>
          <w:rFonts w:ascii="Calibri" w:hAnsi="Calibri" w:cs="Calibri"/>
        </w:rPr>
      </w:pPr>
      <w:r w:rsidRPr="00C001E5">
        <w:rPr>
          <w:rFonts w:ascii="Calibri" w:hAnsi="Calibri" w:cs="Calibri"/>
        </w:rPr>
        <w:t>Yours sincerely,</w:t>
      </w:r>
    </w:p>
    <w:p w14:paraId="10F25795" w14:textId="77777777" w:rsidR="00B07A12" w:rsidRPr="00C001E5" w:rsidRDefault="00B07A12" w:rsidP="00C001E5">
      <w:pPr>
        <w:rPr>
          <w:rFonts w:ascii="Calibri" w:hAnsi="Calibri" w:cs="Calibri"/>
        </w:rPr>
      </w:pPr>
      <w:r w:rsidRPr="00C001E5">
        <w:rPr>
          <w:rFonts w:ascii="Calibri" w:hAnsi="Calibri" w:cs="Calibri"/>
        </w:rPr>
        <w:t>Paul Hilton</w:t>
      </w:r>
    </w:p>
    <w:p w14:paraId="2165501A" w14:textId="01731CBB" w:rsidR="00704A7B" w:rsidRDefault="00B07A12" w:rsidP="00C001E5">
      <w:pPr>
        <w:rPr>
          <w:rFonts w:asciiTheme="majorHAnsi" w:eastAsia="Calibri" w:hAnsiTheme="majorHAnsi" w:cstheme="majorHAnsi"/>
          <w:szCs w:val="2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C001E5">
        <w:rPr>
          <w:rFonts w:ascii="Calibri" w:hAnsi="Calibri" w:cs="Calibri"/>
        </w:rPr>
        <w:t>Principal</w:t>
      </w:r>
      <w:r w:rsidR="00704A7B" w:rsidRPr="00C001E5">
        <w:rPr>
          <w:rFonts w:asciiTheme="majorHAnsi" w:eastAsia="Calibri" w:hAnsiTheme="majorHAnsi" w:cstheme="majorHAnsi"/>
          <w:szCs w:val="2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25D8A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539564DE" w:rsidR="00704A7B" w:rsidRPr="00225197" w:rsidRDefault="003A70D4" w:rsidP="00B6729F">
            <w:pPr>
              <w:spacing w:line="264" w:lineRule="auto"/>
              <w:rPr>
                <w:rFonts w:ascii="Calibri" w:hAnsi="Calibri" w:cs="Calibri"/>
              </w:rPr>
            </w:pPr>
            <w:r w:rsidRPr="00752767">
              <w:rPr>
                <w:rFonts w:asciiTheme="majorHAnsi" w:hAnsiTheme="majorHAnsi" w:cstheme="majorHAnsi"/>
                <w:b/>
                <w:bCs/>
              </w:rPr>
              <w:lastRenderedPageBreak/>
              <w:t xml:space="preserve"> </w:t>
            </w:r>
            <w:r w:rsidR="00704A7B" w:rsidRPr="00704A7B">
              <w:rPr>
                <w:rFonts w:ascii="Calibri" w:eastAsia="Calibri" w:hAnsi="Calibri" w:cs="Calibri"/>
                <w:b/>
                <w:szCs w:val="22"/>
              </w:rPr>
              <w:t>Curriculum Contributions</w:t>
            </w:r>
            <w:r w:rsidR="00704A7B" w:rsidRPr="00225197">
              <w:rPr>
                <w:rFonts w:ascii="Calibri" w:eastAsia="Calibri" w:hAnsi="Calibri" w:cs="Calibri"/>
                <w:bCs/>
                <w:szCs w:val="22"/>
              </w:rPr>
              <w:t xml:space="preserve"> - </w:t>
            </w:r>
            <w:r w:rsidR="00704A7B"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B6729F">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55C87370" w14:textId="6A760E3E" w:rsidR="00704A7B" w:rsidRPr="003A70D4" w:rsidRDefault="009651B2" w:rsidP="00B6729F">
            <w:pPr>
              <w:spacing w:after="0" w:line="264" w:lineRule="auto"/>
              <w:rPr>
                <w:rFonts w:ascii="Calibri" w:hAnsi="Calibri" w:cs="Calibri"/>
                <w:color w:val="auto"/>
              </w:rPr>
            </w:pPr>
            <w:r w:rsidRPr="003A70D4">
              <w:rPr>
                <w:rFonts w:ascii="Calibri" w:eastAsia="Calibri" w:hAnsi="Calibri" w:cs="Calibri"/>
                <w:i/>
                <w:iCs/>
                <w:color w:val="auto"/>
              </w:rPr>
              <w:t>C</w:t>
            </w:r>
            <w:r w:rsidR="00704A7B" w:rsidRPr="003A70D4">
              <w:rPr>
                <w:rFonts w:ascii="Calibri" w:eastAsia="Calibri" w:hAnsi="Calibri" w:cs="Calibri"/>
                <w:i/>
                <w:iCs/>
                <w:color w:val="auto"/>
              </w:rPr>
              <w:t>lassroom consumables, materials &amp; equipment</w:t>
            </w:r>
          </w:p>
          <w:p w14:paraId="5B8BB705" w14:textId="77777777"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 xml:space="preserve">Classroom – pens, pencils, </w:t>
            </w:r>
            <w:proofErr w:type="spellStart"/>
            <w:r w:rsidRPr="003A70D4">
              <w:rPr>
                <w:rFonts w:ascii="Calibri" w:eastAsia="Calibri" w:hAnsi="Calibri" w:cs="Calibri"/>
                <w:i/>
                <w:iCs/>
                <w:color w:val="auto"/>
              </w:rPr>
              <w:t>textas</w:t>
            </w:r>
            <w:proofErr w:type="spellEnd"/>
            <w:r w:rsidRPr="003A70D4">
              <w:rPr>
                <w:rFonts w:ascii="Calibri" w:eastAsia="Calibri" w:hAnsi="Calibri" w:cs="Calibri"/>
                <w:i/>
                <w:iCs/>
                <w:color w:val="auto"/>
              </w:rPr>
              <w:t>, glue sticks, writing, graph and scrap books, highlighters. Post-it notes, folders, display books, scissors, rulers etc</w:t>
            </w:r>
          </w:p>
          <w:p w14:paraId="19F91B7A" w14:textId="39E325BB"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Art</w:t>
            </w:r>
            <w:r w:rsidR="00E07F86">
              <w:rPr>
                <w:rFonts w:ascii="Calibri" w:eastAsia="Calibri" w:hAnsi="Calibri" w:cs="Calibri"/>
                <w:i/>
                <w:iCs/>
                <w:color w:val="auto"/>
              </w:rPr>
              <w:t xml:space="preserve"> </w:t>
            </w:r>
            <w:r w:rsidRPr="003A70D4">
              <w:rPr>
                <w:rFonts w:ascii="Calibri" w:eastAsia="Calibri" w:hAnsi="Calibri" w:cs="Calibri"/>
                <w:i/>
                <w:iCs/>
                <w:color w:val="auto"/>
              </w:rPr>
              <w:t xml:space="preserve">- paint, crayons, canvas, glitter, coloured paper, glue, card, wool material, clay, wood, beading etc. </w:t>
            </w:r>
          </w:p>
          <w:p w14:paraId="049FD6F0" w14:textId="77777777"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Science – ingredients, shared classroom materials</w:t>
            </w:r>
          </w:p>
          <w:p w14:paraId="030570D6" w14:textId="4A031665"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Mathematics – numeracy blocks, calculators, stationery</w:t>
            </w:r>
            <w:r w:rsidR="00E07F86">
              <w:rPr>
                <w:rFonts w:ascii="Calibri" w:eastAsia="Calibri" w:hAnsi="Calibri" w:cs="Calibri"/>
                <w:i/>
                <w:iCs/>
                <w:color w:val="auto"/>
              </w:rPr>
              <w:t>,</w:t>
            </w:r>
            <w:r w:rsidRPr="003A70D4">
              <w:rPr>
                <w:rFonts w:ascii="Calibri" w:eastAsia="Calibri" w:hAnsi="Calibri" w:cs="Calibri"/>
                <w:i/>
                <w:iCs/>
                <w:color w:val="auto"/>
              </w:rPr>
              <w:t xml:space="preserve"> Maths kits </w:t>
            </w:r>
          </w:p>
          <w:p w14:paraId="02C66556" w14:textId="13C72C9A"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English – book boxes, class sets</w:t>
            </w:r>
            <w:r w:rsidR="00E07F86">
              <w:rPr>
                <w:rFonts w:ascii="Calibri" w:eastAsia="Calibri" w:hAnsi="Calibri" w:cs="Calibri"/>
                <w:i/>
                <w:iCs/>
                <w:color w:val="auto"/>
              </w:rPr>
              <w:t>, n</w:t>
            </w:r>
            <w:r w:rsidRPr="003A70D4">
              <w:rPr>
                <w:rFonts w:ascii="Calibri" w:eastAsia="Calibri" w:hAnsi="Calibri" w:cs="Calibri"/>
                <w:i/>
                <w:iCs/>
                <w:color w:val="auto"/>
              </w:rPr>
              <w:t>ovels</w:t>
            </w:r>
            <w:r w:rsidR="00E07F86">
              <w:rPr>
                <w:rFonts w:ascii="Calibri" w:eastAsia="Calibri" w:hAnsi="Calibri" w:cs="Calibri"/>
                <w:i/>
                <w:iCs/>
                <w:color w:val="auto"/>
              </w:rPr>
              <w:t>,</w:t>
            </w:r>
            <w:r w:rsidRPr="003A70D4">
              <w:rPr>
                <w:rFonts w:ascii="Calibri" w:eastAsia="Calibri" w:hAnsi="Calibri" w:cs="Calibri"/>
                <w:i/>
                <w:iCs/>
                <w:color w:val="auto"/>
              </w:rPr>
              <w:t xml:space="preserve"> Readers</w:t>
            </w:r>
          </w:p>
          <w:p w14:paraId="102A5270" w14:textId="77777777"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 xml:space="preserve">Sports – equipment </w:t>
            </w:r>
          </w:p>
          <w:p w14:paraId="42A95405" w14:textId="77777777" w:rsidR="003A70D4" w:rsidRPr="003A70D4" w:rsidRDefault="003A70D4" w:rsidP="003A70D4">
            <w:pPr>
              <w:pStyle w:val="ListParagraph"/>
              <w:numPr>
                <w:ilvl w:val="0"/>
                <w:numId w:val="21"/>
              </w:numPr>
              <w:rPr>
                <w:rFonts w:ascii="Calibri" w:eastAsiaTheme="minorEastAsia" w:hAnsi="Calibri" w:cs="Calibri"/>
                <w:i/>
                <w:iCs/>
                <w:color w:val="auto"/>
                <w:szCs w:val="22"/>
              </w:rPr>
            </w:pPr>
            <w:r w:rsidRPr="003A70D4">
              <w:rPr>
                <w:rFonts w:ascii="Calibri" w:eastAsia="Calibri" w:hAnsi="Calibri" w:cs="Calibri"/>
                <w:i/>
                <w:iCs/>
                <w:color w:val="auto"/>
              </w:rPr>
              <w:t>Library – books, subscriptions</w:t>
            </w:r>
          </w:p>
          <w:p w14:paraId="3553A6DC" w14:textId="62E70AD7" w:rsidR="0041001C" w:rsidRPr="003A70D4" w:rsidRDefault="003A70D4" w:rsidP="003A70D4">
            <w:pPr>
              <w:pStyle w:val="ListParagraph"/>
              <w:numPr>
                <w:ilvl w:val="0"/>
                <w:numId w:val="21"/>
              </w:numPr>
              <w:spacing w:line="264" w:lineRule="auto"/>
              <w:rPr>
                <w:rFonts w:ascii="Calibri" w:eastAsiaTheme="minorEastAsia" w:hAnsi="Calibri" w:cs="Calibri"/>
                <w:i/>
                <w:iCs/>
                <w:color w:val="auto"/>
                <w:szCs w:val="22"/>
              </w:rPr>
            </w:pPr>
            <w:r w:rsidRPr="003A70D4">
              <w:rPr>
                <w:rFonts w:ascii="Calibri" w:eastAsia="Calibri" w:hAnsi="Calibri" w:cs="Calibri"/>
                <w:i/>
                <w:iCs/>
                <w:color w:val="auto"/>
              </w:rPr>
              <w:t>ICT - filament</w:t>
            </w:r>
          </w:p>
        </w:tc>
        <w:tc>
          <w:tcPr>
            <w:tcW w:w="1606" w:type="dxa"/>
            <w:vAlign w:val="center"/>
          </w:tcPr>
          <w:p w14:paraId="653514BF" w14:textId="2D6CF181" w:rsidR="0041001C" w:rsidRPr="003A70D4" w:rsidRDefault="0041001C" w:rsidP="00B6729F">
            <w:pPr>
              <w:spacing w:after="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3A70D4">
              <w:rPr>
                <w:rFonts w:ascii="Calibri" w:eastAsia="Calibri" w:hAnsi="Calibri" w:cs="Calibri"/>
              </w:rPr>
              <w:t>$</w:t>
            </w:r>
            <w:r w:rsidR="003A70D4" w:rsidRPr="003A70D4">
              <w:rPr>
                <w:rFonts w:ascii="Calibri" w:eastAsia="Calibri" w:hAnsi="Calibri" w:cs="Calibri"/>
                <w:i/>
                <w:iCs/>
              </w:rPr>
              <w:t>75</w:t>
            </w:r>
          </w:p>
        </w:tc>
      </w:tr>
      <w:tr w:rsidR="00BA313B" w:rsidRPr="00225197" w14:paraId="6F363BA8"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340BA60E" w14:textId="3AA5068D" w:rsidR="00704A7B" w:rsidRPr="003A70D4" w:rsidRDefault="009651B2" w:rsidP="00B6729F">
            <w:pPr>
              <w:spacing w:after="0" w:line="264" w:lineRule="auto"/>
              <w:rPr>
                <w:rFonts w:ascii="Calibri" w:hAnsi="Calibri" w:cs="Calibri"/>
                <w:color w:val="auto"/>
              </w:rPr>
            </w:pPr>
            <w:r w:rsidRPr="003A70D4">
              <w:rPr>
                <w:rFonts w:ascii="Calibri" w:eastAsia="Calibri" w:hAnsi="Calibri" w:cs="Calibri"/>
                <w:i/>
                <w:iCs/>
                <w:color w:val="auto"/>
              </w:rPr>
              <w:t>O</w:t>
            </w:r>
            <w:r w:rsidR="00704A7B" w:rsidRPr="003A70D4">
              <w:rPr>
                <w:rFonts w:ascii="Calibri" w:eastAsia="Calibri" w:hAnsi="Calibri" w:cs="Calibri"/>
                <w:i/>
                <w:iCs/>
                <w:color w:val="auto"/>
              </w:rPr>
              <w:t>nline subscriptions</w:t>
            </w:r>
          </w:p>
          <w:p w14:paraId="1047D454" w14:textId="77777777" w:rsidR="003A70D4" w:rsidRPr="003A70D4" w:rsidRDefault="003A70D4" w:rsidP="003A70D4">
            <w:pPr>
              <w:pStyle w:val="ListParagraph"/>
              <w:numPr>
                <w:ilvl w:val="0"/>
                <w:numId w:val="20"/>
              </w:numPr>
              <w:rPr>
                <w:rFonts w:ascii="Calibri" w:eastAsiaTheme="minorEastAsia" w:hAnsi="Calibri" w:cs="Calibri"/>
                <w:i/>
                <w:iCs/>
                <w:color w:val="auto"/>
                <w:szCs w:val="22"/>
              </w:rPr>
            </w:pPr>
            <w:r w:rsidRPr="003A70D4">
              <w:rPr>
                <w:rFonts w:ascii="Calibri" w:eastAsia="Calibri" w:hAnsi="Calibri" w:cs="Calibri"/>
                <w:i/>
                <w:iCs/>
                <w:color w:val="auto"/>
              </w:rPr>
              <w:t xml:space="preserve">Mathletics </w:t>
            </w:r>
          </w:p>
          <w:p w14:paraId="2EA955B6" w14:textId="77777777" w:rsidR="003A70D4" w:rsidRPr="003A70D4" w:rsidRDefault="003A70D4" w:rsidP="003A70D4">
            <w:pPr>
              <w:pStyle w:val="ListParagraph"/>
              <w:numPr>
                <w:ilvl w:val="0"/>
                <w:numId w:val="20"/>
              </w:numPr>
              <w:rPr>
                <w:rFonts w:ascii="Calibri" w:eastAsiaTheme="minorEastAsia" w:hAnsi="Calibri" w:cs="Calibri"/>
                <w:i/>
                <w:iCs/>
                <w:color w:val="auto"/>
                <w:szCs w:val="22"/>
              </w:rPr>
            </w:pPr>
            <w:r w:rsidRPr="003A70D4">
              <w:rPr>
                <w:rFonts w:ascii="Calibri" w:eastAsia="Calibri" w:hAnsi="Calibri" w:cs="Calibri"/>
                <w:i/>
                <w:iCs/>
                <w:color w:val="auto"/>
              </w:rPr>
              <w:t xml:space="preserve">Oxford buddies </w:t>
            </w:r>
          </w:p>
          <w:p w14:paraId="3149EDA0" w14:textId="77777777" w:rsidR="003A70D4" w:rsidRPr="003A70D4" w:rsidRDefault="003A70D4" w:rsidP="003A70D4">
            <w:pPr>
              <w:pStyle w:val="ListParagraph"/>
              <w:numPr>
                <w:ilvl w:val="0"/>
                <w:numId w:val="20"/>
              </w:numPr>
              <w:rPr>
                <w:rFonts w:ascii="Calibri" w:eastAsiaTheme="minorEastAsia" w:hAnsi="Calibri" w:cs="Calibri"/>
                <w:i/>
                <w:iCs/>
                <w:color w:val="auto"/>
                <w:szCs w:val="22"/>
              </w:rPr>
            </w:pPr>
            <w:r w:rsidRPr="003A70D4">
              <w:rPr>
                <w:rFonts w:ascii="Calibri" w:eastAsia="Calibri" w:hAnsi="Calibri" w:cs="Calibri"/>
                <w:i/>
                <w:iCs/>
                <w:color w:val="auto"/>
              </w:rPr>
              <w:t>Essential Assessment</w:t>
            </w:r>
          </w:p>
          <w:p w14:paraId="73FF06A7" w14:textId="1B945E33" w:rsidR="00704A7B" w:rsidRPr="003A70D4" w:rsidRDefault="003A70D4" w:rsidP="003A70D4">
            <w:pPr>
              <w:pStyle w:val="ListParagraph"/>
              <w:numPr>
                <w:ilvl w:val="0"/>
                <w:numId w:val="20"/>
              </w:numPr>
              <w:spacing w:line="264" w:lineRule="auto"/>
              <w:rPr>
                <w:rFonts w:ascii="Calibri" w:eastAsiaTheme="minorEastAsia" w:hAnsi="Calibri" w:cs="Calibri"/>
                <w:i/>
                <w:iCs/>
                <w:color w:val="auto"/>
                <w:szCs w:val="22"/>
              </w:rPr>
            </w:pPr>
            <w:r w:rsidRPr="003A70D4">
              <w:rPr>
                <w:rFonts w:ascii="Calibri" w:eastAsia="Calibri" w:hAnsi="Calibri" w:cs="Calibri"/>
                <w:i/>
                <w:iCs/>
                <w:color w:val="auto"/>
              </w:rPr>
              <w:t xml:space="preserve">Accelerated Reader </w:t>
            </w:r>
          </w:p>
        </w:tc>
        <w:tc>
          <w:tcPr>
            <w:tcW w:w="1606" w:type="dxa"/>
            <w:vAlign w:val="center"/>
          </w:tcPr>
          <w:p w14:paraId="19AF254A" w14:textId="29723F4D" w:rsidR="00704A7B" w:rsidRPr="003A70D4" w:rsidRDefault="00704A7B" w:rsidP="00B6729F">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0D4">
              <w:rPr>
                <w:rFonts w:ascii="Calibri" w:eastAsia="Calibri" w:hAnsi="Calibri" w:cs="Calibri"/>
              </w:rPr>
              <w:t>$</w:t>
            </w:r>
            <w:r w:rsidR="003A70D4" w:rsidRPr="003A70D4">
              <w:rPr>
                <w:rFonts w:ascii="Calibri" w:eastAsia="Calibri" w:hAnsi="Calibri" w:cs="Calibri"/>
                <w:i/>
                <w:iCs/>
              </w:rPr>
              <w:t>15</w:t>
            </w:r>
          </w:p>
        </w:tc>
      </w:tr>
      <w:tr w:rsidR="00BA313B" w:rsidRPr="00225197" w14:paraId="2AA744F3"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0E9B8994" w14:textId="67F93340" w:rsidR="00704A7B" w:rsidRPr="003A70D4" w:rsidRDefault="00704A7B" w:rsidP="00B6729F">
            <w:pPr>
              <w:spacing w:line="264" w:lineRule="auto"/>
              <w:rPr>
                <w:rFonts w:ascii="Calibri" w:hAnsi="Calibri" w:cs="Calibri"/>
                <w:color w:val="auto"/>
              </w:rPr>
            </w:pPr>
            <w:r w:rsidRPr="003A70D4">
              <w:rPr>
                <w:rFonts w:ascii="Calibri" w:eastAsia="Calibri" w:hAnsi="Calibri" w:cs="Calibri"/>
                <w:i/>
                <w:iCs/>
                <w:color w:val="auto"/>
              </w:rPr>
              <w:t xml:space="preserve">ICT </w:t>
            </w:r>
            <w:r w:rsidR="00A06EC8" w:rsidRPr="003A70D4">
              <w:rPr>
                <w:rFonts w:ascii="Calibri" w:eastAsia="Calibri" w:hAnsi="Calibri" w:cs="Calibri"/>
                <w:i/>
                <w:iCs/>
                <w:color w:val="auto"/>
              </w:rPr>
              <w:t>d</w:t>
            </w:r>
            <w:r w:rsidRPr="003A70D4">
              <w:rPr>
                <w:rFonts w:ascii="Calibri" w:eastAsia="Calibri" w:hAnsi="Calibri" w:cs="Calibri"/>
                <w:i/>
                <w:iCs/>
                <w:color w:val="auto"/>
              </w:rPr>
              <w:t>evices – provision of devices from the shared classroom sets</w:t>
            </w:r>
          </w:p>
        </w:tc>
        <w:tc>
          <w:tcPr>
            <w:tcW w:w="1606" w:type="dxa"/>
            <w:vAlign w:val="center"/>
          </w:tcPr>
          <w:p w14:paraId="7FF9BBD1" w14:textId="6E99BC68" w:rsidR="00704A7B" w:rsidRPr="003A70D4" w:rsidRDefault="00704A7B" w:rsidP="00B6729F">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0D4">
              <w:rPr>
                <w:rFonts w:ascii="Calibri" w:eastAsia="Calibri" w:hAnsi="Calibri" w:cs="Calibri"/>
              </w:rPr>
              <w:t>$</w:t>
            </w:r>
            <w:r w:rsidR="003A70D4" w:rsidRPr="003A70D4">
              <w:rPr>
                <w:rFonts w:ascii="Calibri" w:eastAsia="Calibri" w:hAnsi="Calibri" w:cs="Calibri"/>
                <w:i/>
                <w:iCs/>
              </w:rPr>
              <w:t>10</w:t>
            </w:r>
          </w:p>
        </w:tc>
      </w:tr>
      <w:tr w:rsidR="00BA313B" w:rsidRPr="00225197" w14:paraId="15471785"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6E0CFA36" w14:textId="06D494BA" w:rsidR="00704A7B" w:rsidRPr="003A70D4" w:rsidRDefault="002A46BD" w:rsidP="00B6729F">
            <w:pPr>
              <w:spacing w:line="264" w:lineRule="auto"/>
              <w:rPr>
                <w:rFonts w:ascii="Calibri" w:hAnsi="Calibri" w:cs="Calibri"/>
                <w:color w:val="auto"/>
              </w:rPr>
            </w:pPr>
            <w:r w:rsidRPr="003A70D4">
              <w:rPr>
                <w:rFonts w:ascii="Calibri" w:eastAsia="Calibri" w:hAnsi="Calibri" w:cs="Calibri"/>
                <w:i/>
                <w:iCs/>
                <w:color w:val="auto"/>
              </w:rPr>
              <w:t>P</w:t>
            </w:r>
            <w:r w:rsidR="00704A7B" w:rsidRPr="003A70D4">
              <w:rPr>
                <w:rFonts w:ascii="Calibri" w:eastAsia="Calibri" w:hAnsi="Calibri" w:cs="Calibri"/>
                <w:i/>
                <w:iCs/>
                <w:color w:val="auto"/>
              </w:rPr>
              <w:t>rinting and photocopying of worksheets and learning materials</w:t>
            </w:r>
          </w:p>
        </w:tc>
        <w:tc>
          <w:tcPr>
            <w:tcW w:w="1606" w:type="dxa"/>
            <w:vAlign w:val="center"/>
          </w:tcPr>
          <w:p w14:paraId="02E7E4F4" w14:textId="72D8C431" w:rsidR="00704A7B" w:rsidRPr="003A70D4" w:rsidRDefault="00704A7B" w:rsidP="00B6729F">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0D4">
              <w:rPr>
                <w:rFonts w:ascii="Calibri" w:eastAsia="Calibri" w:hAnsi="Calibri" w:cs="Calibri"/>
              </w:rPr>
              <w:t>$</w:t>
            </w:r>
            <w:r w:rsidR="003A70D4" w:rsidRPr="003A70D4">
              <w:rPr>
                <w:rFonts w:ascii="Calibri" w:eastAsia="Calibri" w:hAnsi="Calibri" w:cs="Calibri"/>
                <w:i/>
                <w:iCs/>
              </w:rPr>
              <w:t>10</w:t>
            </w:r>
          </w:p>
        </w:tc>
      </w:tr>
      <w:tr w:rsidR="00BA313B" w:rsidRPr="00225197" w14:paraId="0D34C7F7" w14:textId="77777777" w:rsidTr="25D8AA25">
        <w:tc>
          <w:tcPr>
            <w:cnfStyle w:val="001000000000" w:firstRow="0" w:lastRow="0" w:firstColumn="1" w:lastColumn="0" w:oddVBand="0" w:evenVBand="0" w:oddHBand="0" w:evenHBand="0" w:firstRowFirstColumn="0" w:firstRowLastColumn="0" w:lastRowFirstColumn="0" w:lastRowLastColumn="0"/>
            <w:tcW w:w="8024" w:type="dxa"/>
          </w:tcPr>
          <w:p w14:paraId="635E099B" w14:textId="245A4511" w:rsidR="00704A7B" w:rsidRPr="003A70D4" w:rsidRDefault="00704A7B" w:rsidP="00B6729F">
            <w:pPr>
              <w:spacing w:after="0" w:line="264" w:lineRule="auto"/>
              <w:rPr>
                <w:rFonts w:ascii="Calibri" w:hAnsi="Calibri" w:cs="Calibri"/>
                <w:color w:val="auto"/>
              </w:rPr>
            </w:pPr>
            <w:r w:rsidRPr="003A70D4">
              <w:rPr>
                <w:rFonts w:ascii="Calibri" w:eastAsia="Calibri" w:hAnsi="Calibri" w:cs="Calibri"/>
                <w:i/>
                <w:iCs/>
                <w:color w:val="auto"/>
                <w:szCs w:val="22"/>
              </w:rPr>
              <w:t>Whole school events</w:t>
            </w:r>
          </w:p>
          <w:p w14:paraId="29A36A4F" w14:textId="1F3AA5CC" w:rsidR="00704A7B" w:rsidRPr="003A70D4" w:rsidRDefault="00704A7B" w:rsidP="00B6729F">
            <w:pPr>
              <w:pStyle w:val="ListParagraph"/>
              <w:numPr>
                <w:ilvl w:val="0"/>
                <w:numId w:val="19"/>
              </w:numPr>
              <w:spacing w:line="264" w:lineRule="auto"/>
              <w:rPr>
                <w:rFonts w:ascii="Calibri" w:eastAsiaTheme="minorEastAsia" w:hAnsi="Calibri" w:cs="Calibri"/>
                <w:i/>
                <w:iCs/>
                <w:color w:val="auto"/>
                <w:szCs w:val="22"/>
              </w:rPr>
            </w:pPr>
            <w:r w:rsidRPr="003A70D4">
              <w:rPr>
                <w:rFonts w:ascii="Calibri" w:eastAsia="Calibri" w:hAnsi="Calibri" w:cs="Calibri"/>
                <w:i/>
                <w:iCs/>
                <w:color w:val="auto"/>
                <w:szCs w:val="22"/>
              </w:rPr>
              <w:t>Athletics carnival - entry and transport</w:t>
            </w:r>
          </w:p>
          <w:p w14:paraId="063D52AD" w14:textId="6B418F63" w:rsidR="00704A7B" w:rsidRPr="003A70D4" w:rsidRDefault="00704A7B" w:rsidP="003A70D4">
            <w:pPr>
              <w:pStyle w:val="ListParagraph"/>
              <w:numPr>
                <w:ilvl w:val="0"/>
                <w:numId w:val="19"/>
              </w:numPr>
              <w:spacing w:line="264" w:lineRule="auto"/>
              <w:rPr>
                <w:rFonts w:ascii="Calibri" w:eastAsiaTheme="minorEastAsia" w:hAnsi="Calibri" w:cs="Calibri"/>
                <w:i/>
                <w:iCs/>
                <w:color w:val="auto"/>
                <w:szCs w:val="22"/>
              </w:rPr>
            </w:pPr>
            <w:r w:rsidRPr="003A70D4">
              <w:rPr>
                <w:rFonts w:ascii="Calibri" w:eastAsia="Calibri" w:hAnsi="Calibri" w:cs="Calibri"/>
                <w:i/>
                <w:iCs/>
                <w:color w:val="auto"/>
                <w:szCs w:val="22"/>
              </w:rPr>
              <w:t xml:space="preserve">Swimming </w:t>
            </w:r>
            <w:r w:rsidR="003A70D4" w:rsidRPr="003A70D4">
              <w:rPr>
                <w:rFonts w:ascii="Calibri" w:eastAsia="Calibri" w:hAnsi="Calibri" w:cs="Calibri"/>
                <w:i/>
                <w:iCs/>
                <w:color w:val="auto"/>
                <w:szCs w:val="22"/>
              </w:rPr>
              <w:t>program</w:t>
            </w:r>
            <w:r w:rsidRPr="003A70D4">
              <w:rPr>
                <w:rFonts w:ascii="Calibri" w:eastAsia="Calibri" w:hAnsi="Calibri" w:cs="Calibri"/>
                <w:i/>
                <w:iCs/>
                <w:color w:val="auto"/>
                <w:szCs w:val="22"/>
              </w:rPr>
              <w:t xml:space="preserve"> – entry and transport </w:t>
            </w:r>
          </w:p>
        </w:tc>
        <w:tc>
          <w:tcPr>
            <w:tcW w:w="1606" w:type="dxa"/>
            <w:vAlign w:val="center"/>
          </w:tcPr>
          <w:p w14:paraId="799967EC" w14:textId="1A632858" w:rsidR="00704A7B" w:rsidRPr="003A70D4" w:rsidRDefault="003A70D4" w:rsidP="00B6729F">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0D4">
              <w:rPr>
                <w:rFonts w:ascii="Calibri" w:eastAsia="Calibri" w:hAnsi="Calibri" w:cs="Calibri"/>
              </w:rPr>
              <w:t>Cost to be communicated as event is planned</w:t>
            </w:r>
          </w:p>
        </w:tc>
      </w:tr>
      <w:tr w:rsidR="00C66F2E" w:rsidRPr="00225197" w14:paraId="677BBCC3" w14:textId="77777777" w:rsidTr="25D8AA25">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C66F2E" w:rsidRPr="003A70D4" w:rsidRDefault="00C66F2E" w:rsidP="00C66F2E">
            <w:pPr>
              <w:rPr>
                <w:rFonts w:ascii="Calibri" w:eastAsia="Calibri" w:hAnsi="Calibri" w:cs="Calibri"/>
                <w:b/>
                <w:bCs/>
                <w:i/>
                <w:iCs/>
                <w:color w:val="auto"/>
              </w:rPr>
            </w:pPr>
            <w:r w:rsidRPr="003A70D4">
              <w:rPr>
                <w:rFonts w:ascii="Calibri" w:hAnsi="Calibri" w:cs="Calibri"/>
                <w:b/>
                <w:bCs/>
                <w:color w:val="auto"/>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41B50CE0" w:rsidR="00C66F2E" w:rsidRPr="003A70D4" w:rsidRDefault="00C66F2E" w:rsidP="00C66F2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3A70D4">
              <w:rPr>
                <w:rFonts w:ascii="Calibri" w:eastAsia="Calibri" w:hAnsi="Calibri" w:cs="Calibri"/>
                <w:b/>
                <w:bCs/>
              </w:rPr>
              <w:t>$</w:t>
            </w:r>
            <w:r w:rsidR="003A70D4">
              <w:rPr>
                <w:rFonts w:ascii="Calibri" w:eastAsia="Calibri" w:hAnsi="Calibri" w:cs="Calibri"/>
                <w:b/>
                <w:bCs/>
                <w:i/>
                <w:iCs/>
              </w:rPr>
              <w:t>110</w:t>
            </w:r>
          </w:p>
        </w:tc>
      </w:tr>
      <w:tr w:rsidR="00C66F2E" w:rsidRPr="00225197" w14:paraId="67F606A8"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C66F2E" w:rsidRPr="00C66F2E" w:rsidRDefault="00C66F2E" w:rsidP="00C66F2E">
            <w:pPr>
              <w:spacing w:after="0"/>
              <w:rPr>
                <w:rFonts w:ascii="Calibri" w:eastAsia="Calibri" w:hAnsi="Calibri" w:cs="Calibri"/>
                <w:b/>
                <w:bCs/>
                <w:sz w:val="4"/>
                <w:szCs w:val="6"/>
              </w:rPr>
            </w:pPr>
          </w:p>
        </w:tc>
      </w:tr>
      <w:tr w:rsidR="00C66F2E" w:rsidRPr="00225197" w14:paraId="31ACA3BF"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C66F2E" w:rsidRPr="00C66F2E" w:rsidRDefault="00C66F2E" w:rsidP="00C66F2E">
            <w:pPr>
              <w:spacing w:after="0" w:line="264" w:lineRule="auto"/>
              <w:rPr>
                <w:rFonts w:ascii="Calibri" w:eastAsia="Calibri" w:hAnsi="Calibri" w:cs="Calibri"/>
                <w:b/>
                <w:bCs/>
                <w:sz w:val="4"/>
                <w:szCs w:val="6"/>
              </w:rPr>
            </w:pPr>
          </w:p>
        </w:tc>
      </w:tr>
    </w:tbl>
    <w:p w14:paraId="329E25A5" w14:textId="016BA51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r w:rsidR="00EC2E28">
        <w:rPr>
          <w:rFonts w:ascii="Calibri" w:eastAsia="Calibri" w:hAnsi="Calibri" w:cs="Calibri"/>
          <w:b/>
          <w:bCs/>
          <w:szCs w:val="22"/>
        </w:rPr>
        <w:t xml:space="preserve"> – </w:t>
      </w:r>
      <w:r w:rsidR="00EC2E28" w:rsidRPr="00515692">
        <w:rPr>
          <w:rFonts w:ascii="Calibri" w:eastAsia="Calibri" w:hAnsi="Calibri" w:cs="Calibri"/>
          <w:b/>
          <w:bCs/>
          <w:szCs w:val="22"/>
        </w:rPr>
        <w:t>provided on a user-pays basis</w:t>
      </w:r>
    </w:p>
    <w:p w14:paraId="7816EFA6" w14:textId="26C9F9B4" w:rsidR="00704A7B" w:rsidRPr="00B5560A" w:rsidRDefault="00B5560A" w:rsidP="00704A7B">
      <w:pPr>
        <w:rPr>
          <w:rFonts w:ascii="Calibri" w:eastAsia="Calibri" w:hAnsi="Calibri" w:cs="Calibri"/>
        </w:rPr>
      </w:pPr>
      <w:r w:rsidRPr="00B5560A">
        <w:rPr>
          <w:rFonts w:ascii="Calibri" w:eastAsia="Calibri" w:hAnsi="Calibri" w:cs="Calibri"/>
          <w:i/>
          <w:iCs/>
        </w:rPr>
        <w:t>Dandenong North Primary School</w:t>
      </w:r>
      <w:r w:rsidR="00704A7B" w:rsidRPr="00B5560A">
        <w:rPr>
          <w:rFonts w:ascii="Calibri" w:eastAsia="Calibri" w:hAnsi="Calibri" w:cs="Calibri"/>
        </w:rPr>
        <w:t xml:space="preserve"> offers a range of</w:t>
      </w:r>
      <w:r w:rsidR="00C609A6" w:rsidRPr="00B5560A">
        <w:rPr>
          <w:rFonts w:ascii="Calibri" w:eastAsia="Calibri" w:hAnsi="Calibri" w:cs="Calibri"/>
        </w:rPr>
        <w:t xml:space="preserve"> optional</w:t>
      </w:r>
      <w:r w:rsidR="00704A7B" w:rsidRPr="00B5560A">
        <w:rPr>
          <w:rFonts w:ascii="Calibri" w:eastAsia="Calibri" w:hAnsi="Calibri" w:cs="Calibri"/>
        </w:rPr>
        <w:t xml:space="preserve"> items and activities that enhance or broaden the schooling experience of students and are above and beyond what the school provides </w:t>
      </w:r>
      <w:r w:rsidR="00D33E96" w:rsidRPr="00B5560A">
        <w:rPr>
          <w:rFonts w:ascii="Calibri" w:eastAsia="Calibri" w:hAnsi="Calibri" w:cs="Calibri"/>
        </w:rPr>
        <w:t>to</w:t>
      </w:r>
      <w:r w:rsidR="00704A7B" w:rsidRPr="00B5560A">
        <w:rPr>
          <w:rFonts w:ascii="Calibri" w:eastAsia="Calibri" w:hAnsi="Calibri" w:cs="Calibri"/>
        </w:rPr>
        <w:t xml:space="preserve"> deliver the Curriculum. </w:t>
      </w:r>
    </w:p>
    <w:p w14:paraId="4B99ECAD" w14:textId="4FB989C8" w:rsidR="00925A53" w:rsidRPr="00B5560A" w:rsidRDefault="0052562F" w:rsidP="00704A7B">
      <w:pPr>
        <w:rPr>
          <w:rFonts w:ascii="Calibri" w:eastAsia="Calibri" w:hAnsi="Calibri" w:cs="Calibri"/>
          <w:i/>
          <w:iCs/>
        </w:rPr>
      </w:pPr>
      <w:r w:rsidRPr="00B5560A">
        <w:rPr>
          <w:rFonts w:ascii="Calibri" w:eastAsia="Calibri" w:hAnsi="Calibri" w:cs="Calibri"/>
          <w:i/>
          <w:iCs/>
        </w:rPr>
        <w:t xml:space="preserve">The cost of extra-curricular items and activities </w:t>
      </w:r>
      <w:r w:rsidR="00B5560A" w:rsidRPr="00B5560A">
        <w:rPr>
          <w:rFonts w:ascii="Calibri" w:eastAsia="Calibri" w:hAnsi="Calibri" w:cs="Calibri"/>
          <w:i/>
          <w:iCs/>
        </w:rPr>
        <w:t xml:space="preserve">such as Camp, Excursions and Incursions </w:t>
      </w:r>
      <w:r w:rsidRPr="00B5560A">
        <w:rPr>
          <w:rFonts w:ascii="Calibri" w:eastAsia="Calibri" w:hAnsi="Calibri" w:cs="Calibri"/>
          <w:i/>
          <w:iCs/>
        </w:rPr>
        <w:t>will be advised throughout the year.</w:t>
      </w: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1C20A5EA" w14:textId="77777777" w:rsidR="00B5560A" w:rsidRPr="00225197" w:rsidRDefault="00B5560A" w:rsidP="00B5560A">
      <w:pPr>
        <w:rPr>
          <w:rFonts w:ascii="Calibri" w:hAnsi="Calibri" w:cs="Calibri"/>
        </w:rPr>
      </w:pPr>
      <w:r>
        <w:rPr>
          <w:rFonts w:ascii="Calibri" w:eastAsia="Calibri" w:hAnsi="Calibri" w:cs="Calibri"/>
          <w:szCs w:val="22"/>
        </w:rPr>
        <w:t xml:space="preserve">Dandenong North Primary School </w:t>
      </w:r>
      <w:r w:rsidRPr="00225197">
        <w:rPr>
          <w:rFonts w:ascii="Calibri" w:eastAsia="Calibri" w:hAnsi="Calibri" w:cs="Calibri"/>
          <w:szCs w:val="22"/>
        </w:rPr>
        <w:t>understands that some families may experience financial difficulty and offers a range of support options, including:</w:t>
      </w:r>
    </w:p>
    <w:p w14:paraId="2B89CA3E" w14:textId="77777777" w:rsidR="00B5560A" w:rsidRPr="00B5560A" w:rsidRDefault="00B5560A" w:rsidP="00B5560A">
      <w:pPr>
        <w:pStyle w:val="ListParagraph"/>
        <w:numPr>
          <w:ilvl w:val="0"/>
          <w:numId w:val="22"/>
        </w:numPr>
        <w:rPr>
          <w:rFonts w:ascii="Calibri" w:eastAsiaTheme="minorEastAsia" w:hAnsi="Calibri" w:cs="Calibri"/>
          <w:szCs w:val="22"/>
        </w:rPr>
      </w:pPr>
      <w:r w:rsidRPr="00B5560A">
        <w:rPr>
          <w:rFonts w:ascii="Calibri" w:eastAsia="Calibri" w:hAnsi="Calibri" w:cs="Calibri"/>
          <w:szCs w:val="22"/>
        </w:rPr>
        <w:lastRenderedPageBreak/>
        <w:t>the Camps, Sports and Excursions Fund (CSEF)</w:t>
      </w:r>
    </w:p>
    <w:p w14:paraId="3BC4D465" w14:textId="77777777" w:rsidR="00B5560A" w:rsidRPr="00B5560A" w:rsidRDefault="00B5560A" w:rsidP="00B5560A">
      <w:pPr>
        <w:pStyle w:val="ListParagraph"/>
        <w:numPr>
          <w:ilvl w:val="0"/>
          <w:numId w:val="22"/>
        </w:numPr>
        <w:rPr>
          <w:rFonts w:ascii="Calibri" w:eastAsiaTheme="minorEastAsia" w:hAnsi="Calibri" w:cs="Calibri"/>
        </w:rPr>
      </w:pPr>
      <w:r w:rsidRPr="00B5560A">
        <w:rPr>
          <w:rFonts w:ascii="Calibri" w:eastAsia="Calibri" w:hAnsi="Calibri" w:cs="Calibri"/>
        </w:rPr>
        <w:t>State Schools Relief (SSR)</w:t>
      </w:r>
    </w:p>
    <w:p w14:paraId="6FCBF96F" w14:textId="6545601E" w:rsidR="00B5560A" w:rsidRPr="00B5560A" w:rsidRDefault="00B5560A" w:rsidP="00B5560A">
      <w:pPr>
        <w:pStyle w:val="ListParagraph"/>
        <w:numPr>
          <w:ilvl w:val="0"/>
          <w:numId w:val="22"/>
        </w:numPr>
        <w:rPr>
          <w:rFonts w:ascii="Calibri" w:eastAsiaTheme="minorEastAsia" w:hAnsi="Calibri" w:cs="Calibri"/>
        </w:rPr>
      </w:pPr>
      <w:r w:rsidRPr="00B5560A">
        <w:rPr>
          <w:rFonts w:ascii="Calibri" w:eastAsia="Calibri" w:hAnsi="Calibri" w:cs="Calibri"/>
        </w:rPr>
        <w:t>Payment plans for Extra-Curricular Items and Activities</w:t>
      </w:r>
    </w:p>
    <w:p w14:paraId="602063E5" w14:textId="77777777" w:rsidR="00B5560A" w:rsidRPr="00225197" w:rsidRDefault="00B5560A" w:rsidP="00B5560A">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55A52AF2" w14:textId="77777777" w:rsidR="00B5560A" w:rsidRPr="00225197" w:rsidRDefault="00B5560A" w:rsidP="00B5560A">
      <w:pPr>
        <w:rPr>
          <w:rFonts w:ascii="Calibri" w:hAnsi="Calibri" w:cs="Calibri"/>
        </w:rPr>
      </w:pPr>
      <w:r>
        <w:rPr>
          <w:rFonts w:ascii="Calibri" w:eastAsia="Calibri" w:hAnsi="Calibri" w:cs="Calibri"/>
          <w:szCs w:val="22"/>
        </w:rPr>
        <w:t>Kristie Miller</w:t>
      </w:r>
    </w:p>
    <w:p w14:paraId="3C6D6F30" w14:textId="77777777" w:rsidR="00B5560A" w:rsidRDefault="00B5560A" w:rsidP="00B5560A">
      <w:pPr>
        <w:rPr>
          <w:rFonts w:ascii="Calibri" w:eastAsia="Calibri" w:hAnsi="Calibri" w:cs="Calibri"/>
          <w:szCs w:val="22"/>
        </w:rPr>
      </w:pPr>
      <w:r w:rsidRPr="00225197">
        <w:rPr>
          <w:rFonts w:ascii="Calibri" w:eastAsia="Calibri" w:hAnsi="Calibri" w:cs="Calibri"/>
          <w:szCs w:val="22"/>
        </w:rPr>
        <w:t>Ph: 03</w:t>
      </w:r>
      <w:r>
        <w:rPr>
          <w:rFonts w:ascii="Calibri" w:eastAsia="Calibri" w:hAnsi="Calibri" w:cs="Calibri"/>
          <w:szCs w:val="22"/>
        </w:rPr>
        <w:t xml:space="preserve"> 9794 7899</w:t>
      </w:r>
      <w:r w:rsidRPr="00225197">
        <w:rPr>
          <w:rFonts w:ascii="Calibri" w:eastAsia="Calibri" w:hAnsi="Calibri" w:cs="Calibri"/>
          <w:szCs w:val="22"/>
        </w:rPr>
        <w:t xml:space="preserve"> | Email: </w:t>
      </w:r>
      <w:hyperlink r:id="rId11" w:history="1">
        <w:r w:rsidRPr="007857C4">
          <w:rPr>
            <w:rStyle w:val="Hyperlink"/>
            <w:rFonts w:ascii="Calibri" w:eastAsia="Calibri" w:hAnsi="Calibri" w:cs="Calibri"/>
            <w:szCs w:val="22"/>
          </w:rPr>
          <w:t>dandenong.north.ps@education.vic.gov.au</w:t>
        </w:r>
      </w:hyperlink>
    </w:p>
    <w:p w14:paraId="7135DB5F" w14:textId="39E3878B" w:rsidR="00C616F5" w:rsidRPr="00B5560A" w:rsidRDefault="00C616F5" w:rsidP="00B5560A">
      <w:pPr>
        <w:rPr>
          <w:rFonts w:ascii="Calibri" w:eastAsia="Arial" w:hAnsi="Calibri" w:cs="Calibri"/>
          <w:b/>
          <w:bCs/>
        </w:rPr>
      </w:pPr>
      <w:r w:rsidRPr="00225197">
        <w:rPr>
          <w:rFonts w:ascii="Calibri" w:eastAsia="Arial" w:hAnsi="Calibri" w:cs="Calibri"/>
          <w:b/>
          <w:bCs/>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7361"/>
        <w:gridCol w:w="2268"/>
      </w:tblGrid>
      <w:tr w:rsidR="368A9332" w14:paraId="500D42CC" w14:textId="77777777" w:rsidTr="368A9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tcPr>
          <w:p w14:paraId="039FE6C5" w14:textId="06DA4A0E" w:rsidR="368A9332" w:rsidRDefault="368A9332" w:rsidP="368A9332">
            <w:pPr>
              <w:rPr>
                <w:rFonts w:ascii="Calibri" w:eastAsia="Calibri" w:hAnsi="Calibri" w:cs="Calibri"/>
                <w:szCs w:val="22"/>
              </w:rPr>
            </w:pPr>
            <w:r w:rsidRPr="368A9332">
              <w:rPr>
                <w:rFonts w:ascii="Calibri" w:eastAsia="Calibri" w:hAnsi="Calibri" w:cs="Calibri"/>
                <w:szCs w:val="22"/>
              </w:rPr>
              <w:t>Category</w:t>
            </w:r>
          </w:p>
        </w:tc>
        <w:tc>
          <w:tcPr>
            <w:tcW w:w="2268" w:type="dxa"/>
          </w:tcPr>
          <w:p w14:paraId="0812A48B" w14:textId="540EFF93" w:rsidR="368A9332" w:rsidRDefault="368A9332" w:rsidP="368A9332">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22"/>
              </w:rPr>
            </w:pPr>
            <w:r w:rsidRPr="368A9332">
              <w:rPr>
                <w:rFonts w:ascii="Calibri" w:eastAsia="Calibri" w:hAnsi="Calibri" w:cs="Calibri"/>
                <w:szCs w:val="22"/>
              </w:rPr>
              <w:t>Totals</w:t>
            </w:r>
          </w:p>
        </w:tc>
      </w:tr>
      <w:tr w:rsidR="00C616F5" w:rsidRPr="00225197" w14:paraId="2DC1DF29"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shd w:val="clear" w:color="auto" w:fill="D9D9D9" w:themeFill="background1" w:themeFillShade="D9"/>
          </w:tcPr>
          <w:p w14:paraId="3338C69B" w14:textId="77777777" w:rsidR="00C616F5" w:rsidRPr="001166F3" w:rsidRDefault="00C616F5" w:rsidP="00643106">
            <w:pPr>
              <w:rPr>
                <w:rFonts w:ascii="Calibri" w:hAnsi="Calibri" w:cs="Calibri"/>
                <w:color w:val="auto"/>
              </w:rPr>
            </w:pPr>
            <w:r w:rsidRPr="7E69EF99">
              <w:rPr>
                <w:rFonts w:ascii="Calibri" w:eastAsia="Calibri" w:hAnsi="Calibri" w:cs="Calibri"/>
                <w:color w:val="auto"/>
              </w:rPr>
              <w:t>Curriculum Contributions</w:t>
            </w:r>
          </w:p>
        </w:tc>
        <w:tc>
          <w:tcPr>
            <w:tcW w:w="2268" w:type="dxa"/>
            <w:shd w:val="clear" w:color="auto" w:fill="D9D9D9" w:themeFill="background1" w:themeFillShade="D9"/>
          </w:tcPr>
          <w:p w14:paraId="2428012D" w14:textId="28B7AEE7" w:rsidR="00C616F5" w:rsidRPr="00B87F16" w:rsidRDefault="00C616F5" w:rsidP="0064310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87F16">
              <w:rPr>
                <w:rFonts w:ascii="Calibri" w:eastAsia="Calibri" w:hAnsi="Calibri" w:cs="Calibri"/>
                <w:szCs w:val="22"/>
              </w:rPr>
              <w:t>$</w:t>
            </w:r>
            <w:r w:rsidR="00B5560A">
              <w:rPr>
                <w:rFonts w:ascii="Calibri" w:eastAsia="Calibri" w:hAnsi="Calibri" w:cs="Calibri"/>
                <w:szCs w:val="22"/>
              </w:rPr>
              <w:t>110</w:t>
            </w:r>
          </w:p>
        </w:tc>
      </w:tr>
      <w:tr w:rsidR="00C616F5" w:rsidRPr="00225197" w14:paraId="4F7069ED"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nil"/>
            </w:tcBorders>
            <w:shd w:val="clear" w:color="auto" w:fill="D9D9D9" w:themeFill="background1" w:themeFillShade="D9"/>
          </w:tcPr>
          <w:p w14:paraId="019AEA23" w14:textId="77777777" w:rsidR="00C616F5" w:rsidRPr="004B1234" w:rsidRDefault="00C616F5" w:rsidP="00643106">
            <w:pPr>
              <w:tabs>
                <w:tab w:val="left" w:pos="5264"/>
              </w:tabs>
              <w:rPr>
                <w:rFonts w:ascii="Calibri" w:hAnsi="Calibri" w:cs="Calibri"/>
                <w:color w:val="auto"/>
              </w:rPr>
            </w:pPr>
            <w:r w:rsidRPr="7E69EF99">
              <w:rPr>
                <w:rFonts w:ascii="Calibri" w:eastAsia="Calibri" w:hAnsi="Calibri" w:cs="Calibri"/>
                <w:color w:val="auto"/>
              </w:rPr>
              <w:t>Other Contributions</w:t>
            </w:r>
            <w:r>
              <w:tab/>
            </w:r>
            <w:r w:rsidRPr="002E3E5C">
              <w:rPr>
                <w:i/>
                <w:iCs/>
              </w:rPr>
              <w:t>(</w:t>
            </w:r>
            <w:r w:rsidRPr="002E3E5C">
              <w:rPr>
                <w:rFonts w:ascii="Calibri" w:eastAsia="Calibri" w:hAnsi="Calibri" w:cs="Calibri"/>
                <w:i/>
                <w:iCs/>
                <w:color w:val="auto"/>
              </w:rPr>
              <w:t>Non-tax deductible)</w:t>
            </w:r>
          </w:p>
        </w:tc>
        <w:tc>
          <w:tcPr>
            <w:tcW w:w="2268" w:type="dxa"/>
            <w:shd w:val="clear" w:color="auto" w:fill="D9D9D9" w:themeFill="background1" w:themeFillShade="D9"/>
          </w:tcPr>
          <w:p w14:paraId="2F14E3B5" w14:textId="29BD94BC" w:rsidR="00C616F5" w:rsidRPr="00B87F16" w:rsidRDefault="00C616F5" w:rsidP="0064310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87F16">
              <w:rPr>
                <w:rFonts w:ascii="Calibri" w:eastAsia="Calibri" w:hAnsi="Calibri" w:cs="Calibri"/>
                <w:szCs w:val="22"/>
              </w:rPr>
              <w:t>$</w:t>
            </w:r>
            <w:r w:rsidR="00B5560A">
              <w:rPr>
                <w:rFonts w:ascii="Calibri" w:eastAsia="Calibri" w:hAnsi="Calibri" w:cs="Calibri"/>
                <w:szCs w:val="22"/>
              </w:rPr>
              <w:t>0</w:t>
            </w:r>
          </w:p>
        </w:tc>
      </w:tr>
      <w:tr w:rsidR="00C616F5" w:rsidRPr="00225197" w14:paraId="0AAC433F"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7AE7CF05" w14:textId="77777777" w:rsidR="00C616F5" w:rsidRPr="00D33E96" w:rsidRDefault="00C616F5" w:rsidP="00643106">
            <w:pPr>
              <w:rPr>
                <w:rFonts w:ascii="Calibri" w:eastAsia="Calibri" w:hAnsi="Calibri" w:cs="Calibri"/>
                <w:b/>
                <w:bCs/>
                <w:color w:val="000000" w:themeColor="text2"/>
              </w:rPr>
            </w:pPr>
            <w:r w:rsidRPr="7E69EF99">
              <w:rPr>
                <w:rFonts w:ascii="Calibri" w:eastAsia="Calibri" w:hAnsi="Calibri" w:cs="Calibri"/>
                <w:color w:val="auto"/>
              </w:rPr>
              <w:t>Extra-Curricular Items and Activities</w:t>
            </w:r>
          </w:p>
        </w:tc>
        <w:tc>
          <w:tcPr>
            <w:tcW w:w="2268" w:type="dxa"/>
            <w:shd w:val="clear" w:color="auto" w:fill="D9D9D9" w:themeFill="background1" w:themeFillShade="D9"/>
          </w:tcPr>
          <w:p w14:paraId="29FDDA4B" w14:textId="253DEC9B" w:rsidR="00C616F5" w:rsidRPr="00B87F16" w:rsidRDefault="00C616F5" w:rsidP="0064310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B87F16">
              <w:rPr>
                <w:rFonts w:ascii="Calibri" w:eastAsia="Calibri" w:hAnsi="Calibri" w:cs="Calibri"/>
                <w:szCs w:val="22"/>
              </w:rPr>
              <w:t>$</w:t>
            </w:r>
            <w:r w:rsidR="00B5560A">
              <w:rPr>
                <w:rFonts w:ascii="Calibri" w:eastAsia="Calibri" w:hAnsi="Calibri" w:cs="Calibri"/>
                <w:szCs w:val="22"/>
              </w:rPr>
              <w:t xml:space="preserve"> TBA</w:t>
            </w:r>
          </w:p>
        </w:tc>
      </w:tr>
      <w:tr w:rsidR="00C616F5" w:rsidRPr="00225197" w14:paraId="68856936"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0D9C6CC1" w14:textId="77777777" w:rsidR="00C616F5" w:rsidRPr="00843EEC" w:rsidRDefault="00C616F5" w:rsidP="00643106">
            <w:pPr>
              <w:rPr>
                <w:rFonts w:ascii="Calibri" w:eastAsia="Calibri" w:hAnsi="Calibri" w:cs="Calibri"/>
                <w:b/>
                <w:bCs/>
              </w:rPr>
            </w:pPr>
            <w:r w:rsidRPr="00843EEC">
              <w:rPr>
                <w:rFonts w:ascii="Calibri" w:eastAsia="Calibri" w:hAnsi="Calibri" w:cs="Calibri"/>
                <w:b/>
                <w:bCs/>
              </w:rPr>
              <w:t>Total</w:t>
            </w:r>
          </w:p>
        </w:tc>
        <w:tc>
          <w:tcPr>
            <w:tcW w:w="2268" w:type="dxa"/>
            <w:shd w:val="clear" w:color="auto" w:fill="D9D9D9" w:themeFill="background1" w:themeFillShade="D9"/>
          </w:tcPr>
          <w:p w14:paraId="4504E9AD" w14:textId="3B90955B" w:rsidR="00C616F5" w:rsidRPr="00B87F16" w:rsidRDefault="00C616F5" w:rsidP="0064310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B87F16">
              <w:rPr>
                <w:rFonts w:ascii="Calibri" w:eastAsia="Calibri" w:hAnsi="Calibri" w:cs="Calibri"/>
                <w:b/>
                <w:bCs/>
              </w:rPr>
              <w:t>$</w:t>
            </w:r>
            <w:r w:rsidR="00B5560A">
              <w:rPr>
                <w:rFonts w:ascii="Calibri" w:eastAsia="Calibri" w:hAnsi="Calibri" w:cs="Calibri"/>
                <w:b/>
                <w:bCs/>
              </w:rPr>
              <w:t xml:space="preserve"> 110</w:t>
            </w:r>
          </w:p>
        </w:tc>
      </w:tr>
    </w:tbl>
    <w:p w14:paraId="69CEBD96" w14:textId="0297DCE1" w:rsidR="00704A7B" w:rsidRDefault="00704A7B" w:rsidP="00704A7B">
      <w:pPr>
        <w:rPr>
          <w:rFonts w:ascii="Calibri" w:eastAsia="Arial" w:hAnsi="Calibri" w:cs="Calibri"/>
          <w:szCs w:val="22"/>
        </w:rPr>
      </w:pPr>
    </w:p>
    <w:p w14:paraId="02ED945E" w14:textId="77777777" w:rsidR="004F1D66" w:rsidRDefault="00704A7B" w:rsidP="00704A7B">
      <w:pPr>
        <w:pStyle w:val="Heading3"/>
        <w:rPr>
          <w:rFonts w:ascii="Calibri" w:hAnsi="Calibri" w:cs="Calibri"/>
          <w:color w:val="auto"/>
        </w:rPr>
      </w:pPr>
      <w:r w:rsidRPr="00704A7B">
        <w:rPr>
          <w:rFonts w:ascii="Calibri" w:eastAsia="Calibri" w:hAnsi="Calibri" w:cs="Calibri"/>
          <w:color w:val="auto"/>
          <w:sz w:val="22"/>
          <w:szCs w:val="22"/>
        </w:rPr>
        <w:t>Payment methods</w:t>
      </w:r>
    </w:p>
    <w:p w14:paraId="7416EF24" w14:textId="0DE6F8E2" w:rsidR="00B345E1" w:rsidRPr="003E6979" w:rsidRDefault="00B345E1" w:rsidP="00B345E1">
      <w:pPr>
        <w:pStyle w:val="ListParagraph"/>
        <w:numPr>
          <w:ilvl w:val="0"/>
          <w:numId w:val="22"/>
        </w:numPr>
        <w:rPr>
          <w:rFonts w:ascii="Calibri" w:eastAsiaTheme="minorEastAsia" w:hAnsi="Calibri" w:cs="Calibri"/>
          <w:szCs w:val="22"/>
        </w:rPr>
      </w:pPr>
      <w:r>
        <w:rPr>
          <w:rFonts w:ascii="Calibri" w:eastAsia="Calibri" w:hAnsi="Calibri" w:cs="Calibri"/>
          <w:szCs w:val="22"/>
        </w:rPr>
        <w:t>Sentral App</w:t>
      </w:r>
      <w:r w:rsidR="003764AC">
        <w:rPr>
          <w:rFonts w:ascii="Calibri" w:eastAsia="Calibri" w:hAnsi="Calibri" w:cs="Calibri"/>
          <w:szCs w:val="22"/>
        </w:rPr>
        <w:t xml:space="preserve"> </w:t>
      </w:r>
    </w:p>
    <w:p w14:paraId="2EE13DAD" w14:textId="77777777" w:rsidR="00B345E1" w:rsidRPr="003E6979" w:rsidRDefault="00B345E1" w:rsidP="00B345E1">
      <w:pPr>
        <w:pStyle w:val="ListParagraph"/>
        <w:numPr>
          <w:ilvl w:val="0"/>
          <w:numId w:val="22"/>
        </w:numPr>
        <w:rPr>
          <w:rFonts w:ascii="Calibri" w:eastAsiaTheme="minorEastAsia" w:hAnsi="Calibri" w:cs="Calibri"/>
          <w:szCs w:val="22"/>
        </w:rPr>
      </w:pPr>
      <w:r w:rsidRPr="003E6979">
        <w:rPr>
          <w:rFonts w:ascii="Calibri" w:eastAsia="Calibri" w:hAnsi="Calibri" w:cs="Calibri"/>
          <w:szCs w:val="22"/>
        </w:rPr>
        <w:t>Cash at office</w:t>
      </w:r>
    </w:p>
    <w:p w14:paraId="1207EA98" w14:textId="77777777" w:rsidR="00B345E1" w:rsidRPr="005A09EE" w:rsidRDefault="00B345E1" w:rsidP="00B345E1">
      <w:pPr>
        <w:pStyle w:val="ListParagraph"/>
        <w:numPr>
          <w:ilvl w:val="0"/>
          <w:numId w:val="22"/>
        </w:numPr>
        <w:rPr>
          <w:rFonts w:ascii="Calibri" w:eastAsiaTheme="minorEastAsia" w:hAnsi="Calibri" w:cs="Calibri"/>
          <w:szCs w:val="22"/>
        </w:rPr>
      </w:pPr>
      <w:r>
        <w:rPr>
          <w:rFonts w:ascii="Calibri" w:eastAsia="Calibri" w:hAnsi="Calibri" w:cs="Calibri"/>
          <w:szCs w:val="22"/>
        </w:rPr>
        <w:t>EFTPOS at office</w:t>
      </w:r>
    </w:p>
    <w:p w14:paraId="54BF8D67" w14:textId="77777777" w:rsidR="00B345E1" w:rsidRPr="00B345E1" w:rsidRDefault="00B345E1" w:rsidP="00B345E1">
      <w:pPr>
        <w:pStyle w:val="ListParagraph"/>
        <w:numPr>
          <w:ilvl w:val="0"/>
          <w:numId w:val="22"/>
        </w:numPr>
        <w:rPr>
          <w:rFonts w:ascii="Calibri" w:eastAsiaTheme="minorEastAsia" w:hAnsi="Calibri" w:cs="Calibri"/>
          <w:szCs w:val="22"/>
        </w:rPr>
      </w:pPr>
      <w:proofErr w:type="spellStart"/>
      <w:r w:rsidRPr="00B345E1">
        <w:rPr>
          <w:rFonts w:ascii="Calibri" w:eastAsia="Calibri" w:hAnsi="Calibri" w:cs="Calibri"/>
          <w:szCs w:val="22"/>
        </w:rPr>
        <w:t>Bpay</w:t>
      </w:r>
      <w:proofErr w:type="spellEnd"/>
      <w:r w:rsidRPr="00B345E1">
        <w:rPr>
          <w:rFonts w:ascii="Calibri" w:eastAsia="Calibri" w:hAnsi="Calibri" w:cs="Calibri"/>
          <w:szCs w:val="22"/>
        </w:rPr>
        <w:t xml:space="preserve"> – using your unique </w:t>
      </w:r>
      <w:proofErr w:type="spellStart"/>
      <w:r w:rsidRPr="00B345E1">
        <w:rPr>
          <w:rFonts w:ascii="Calibri" w:eastAsia="Calibri" w:hAnsi="Calibri" w:cs="Calibri"/>
          <w:szCs w:val="22"/>
        </w:rPr>
        <w:t>BPay</w:t>
      </w:r>
      <w:proofErr w:type="spellEnd"/>
      <w:r w:rsidRPr="00B345E1">
        <w:rPr>
          <w:rFonts w:ascii="Calibri" w:eastAsia="Calibri" w:hAnsi="Calibri" w:cs="Calibri"/>
          <w:szCs w:val="22"/>
        </w:rPr>
        <w:t xml:space="preserve"> code (please ask at the office) </w:t>
      </w:r>
    </w:p>
    <w:p w14:paraId="682F3A91" w14:textId="617CDAE9" w:rsidR="00B345E1" w:rsidRDefault="00B345E1" w:rsidP="00B345E1">
      <w:pPr>
        <w:pStyle w:val="Heading3"/>
        <w:numPr>
          <w:ilvl w:val="0"/>
          <w:numId w:val="22"/>
        </w:numPr>
        <w:rPr>
          <w:rFonts w:ascii="Calibri" w:eastAsia="Calibri" w:hAnsi="Calibri" w:cs="Calibri"/>
          <w:b w:val="0"/>
          <w:i/>
          <w:iCs/>
          <w:color w:val="auto"/>
          <w:sz w:val="22"/>
          <w:szCs w:val="22"/>
        </w:rPr>
      </w:pPr>
      <w:r w:rsidRPr="00E07F86">
        <w:rPr>
          <w:rFonts w:ascii="Calibri" w:eastAsia="Calibri" w:hAnsi="Calibri" w:cs="Calibri"/>
          <w:b w:val="0"/>
          <w:color w:val="auto"/>
          <w:sz w:val="22"/>
          <w:szCs w:val="22"/>
        </w:rPr>
        <w:t xml:space="preserve">Direct Deposit- BSB: 063 000 Account number: </w:t>
      </w:r>
      <w:proofErr w:type="gramStart"/>
      <w:r w:rsidRPr="00E07F86">
        <w:rPr>
          <w:rFonts w:ascii="Calibri" w:eastAsia="Calibri" w:hAnsi="Calibri" w:cs="Calibri"/>
          <w:b w:val="0"/>
          <w:color w:val="auto"/>
          <w:sz w:val="22"/>
          <w:szCs w:val="22"/>
        </w:rPr>
        <w:t>14179085  Reference</w:t>
      </w:r>
      <w:proofErr w:type="gramEnd"/>
      <w:r w:rsidRPr="00E07F86">
        <w:rPr>
          <w:rFonts w:ascii="Calibri" w:eastAsia="Calibri" w:hAnsi="Calibri" w:cs="Calibri"/>
          <w:b w:val="0"/>
          <w:color w:val="auto"/>
          <w:sz w:val="22"/>
          <w:szCs w:val="22"/>
        </w:rPr>
        <w:t>: use child’s name and grade</w:t>
      </w:r>
      <w:r w:rsidRPr="00E07F86">
        <w:rPr>
          <w:rFonts w:ascii="Calibri" w:eastAsia="Calibri" w:hAnsi="Calibri" w:cs="Calibri"/>
          <w:b w:val="0"/>
          <w:i/>
          <w:iCs/>
          <w:color w:val="auto"/>
          <w:sz w:val="22"/>
          <w:szCs w:val="22"/>
        </w:rPr>
        <w:t xml:space="preserve"> </w:t>
      </w:r>
    </w:p>
    <w:p w14:paraId="4D6716AF" w14:textId="79BFB73B" w:rsidR="0090336E" w:rsidRPr="0090336E" w:rsidRDefault="0090336E" w:rsidP="0090336E">
      <w:pPr>
        <w:rPr>
          <w:b/>
          <w:bCs/>
          <w:u w:val="single"/>
        </w:rPr>
      </w:pPr>
      <w:r w:rsidRPr="0090336E">
        <w:rPr>
          <w:b/>
          <w:bCs/>
          <w:u w:val="single"/>
        </w:rPr>
        <w:t xml:space="preserve">You can not use the School Saving Bonus to pay for the Booklist </w:t>
      </w:r>
    </w:p>
    <w:p w14:paraId="5DFDB05D" w14:textId="1B82C4DE"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Refunds</w:t>
      </w:r>
    </w:p>
    <w:p w14:paraId="0B283398" w14:textId="0163252A" w:rsidR="00D6271E" w:rsidRDefault="00B345E1" w:rsidP="00D6271E">
      <w:pPr>
        <w:pStyle w:val="Heading3"/>
      </w:pPr>
      <w:r w:rsidRPr="005A09EE">
        <w:rPr>
          <w:rFonts w:ascii="Calibri" w:eastAsia="Calibri" w:hAnsi="Calibri" w:cs="Calibri"/>
          <w:b w:val="0"/>
          <w:color w:val="auto"/>
          <w:sz w:val="22"/>
          <w:szCs w:val="22"/>
        </w:rPr>
        <w:t xml:space="preserve">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w:t>
      </w:r>
      <w:r w:rsidRPr="00D6271E">
        <w:rPr>
          <w:rFonts w:ascii="Calibri" w:eastAsia="Calibri" w:hAnsi="Calibri" w:cs="Calibri"/>
          <w:b w:val="0"/>
          <w:color w:val="auto"/>
          <w:sz w:val="22"/>
          <w:szCs w:val="22"/>
        </w:rPr>
        <w:t>information</w:t>
      </w:r>
      <w:r w:rsidR="00D6271E" w:rsidRPr="00D6271E">
        <w:rPr>
          <w:rFonts w:ascii="Calibri" w:eastAsia="Calibri" w:hAnsi="Calibri" w:cs="Calibri"/>
          <w:b w:val="0"/>
          <w:i/>
          <w:iCs/>
          <w:color w:val="auto"/>
          <w:sz w:val="22"/>
          <w:szCs w:val="22"/>
        </w:rPr>
        <w:t>.</w:t>
      </w:r>
    </w:p>
    <w:p w14:paraId="25528ADD" w14:textId="77777777" w:rsidR="00C35CDC" w:rsidRDefault="00C35CDC" w:rsidP="00D6271E">
      <w:pPr>
        <w:rPr>
          <w:b/>
          <w:bCs/>
        </w:rPr>
      </w:pPr>
    </w:p>
    <w:p w14:paraId="44EEBC37" w14:textId="21D28C06" w:rsidR="00D6271E" w:rsidRPr="00752767" w:rsidRDefault="00D6271E" w:rsidP="00D6271E">
      <w:pPr>
        <w:rPr>
          <w:b/>
          <w:bCs/>
        </w:rPr>
      </w:pPr>
      <w:r w:rsidRPr="00752767">
        <w:rPr>
          <w:b/>
          <w:bCs/>
          <w:noProof/>
        </w:rPr>
        <mc:AlternateContent>
          <mc:Choice Requires="wps">
            <w:drawing>
              <wp:anchor distT="0" distB="0" distL="114300" distR="114300" simplePos="0" relativeHeight="251660289" behindDoc="0" locked="0" layoutInCell="1" allowOverlap="1" wp14:anchorId="374C6329" wp14:editId="0884EE9E">
                <wp:simplePos x="0" y="0"/>
                <wp:positionH relativeFrom="column">
                  <wp:posOffset>1194435</wp:posOffset>
                </wp:positionH>
                <wp:positionV relativeFrom="paragraph">
                  <wp:posOffset>145415</wp:posOffset>
                </wp:positionV>
                <wp:extent cx="32956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3295650" cy="9525"/>
                        </a:xfrm>
                        <a:prstGeom prst="line">
                          <a:avLst/>
                        </a:prstGeom>
                        <a:noFill/>
                        <a:ln w="6350" cap="flat" cmpd="sng" algn="ctr">
                          <a:solidFill>
                            <a:srgbClr val="E57100"/>
                          </a:solidFill>
                          <a:prstDash val="solid"/>
                          <a:miter lim="800000"/>
                        </a:ln>
                        <a:effectLst/>
                      </wps:spPr>
                      <wps:bodyPr/>
                    </wps:wsp>
                  </a:graphicData>
                </a:graphic>
              </wp:anchor>
            </w:drawing>
          </mc:Choice>
          <mc:Fallback>
            <w:pict>
              <v:line w14:anchorId="61EDE7DA" id="Straight Connector 4" o:spid="_x0000_s1026"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94.05pt,11.45pt" to="353.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" strokecolor="#e57100" strokeweight=".5pt">
                <v:stroke joinstyle="miter"/>
              </v:line>
            </w:pict>
          </mc:Fallback>
        </mc:AlternateContent>
      </w:r>
      <w:r w:rsidRPr="00752767">
        <w:rPr>
          <w:b/>
          <w:bCs/>
        </w:rPr>
        <w:t xml:space="preserve">Name of Student: </w:t>
      </w:r>
    </w:p>
    <w:p w14:paraId="5D0924CD" w14:textId="10C452A7" w:rsidR="00D6271E" w:rsidRDefault="00D6271E" w:rsidP="00D6271E">
      <w:pPr>
        <w:rPr>
          <w:b/>
          <w:bCs/>
        </w:rPr>
      </w:pPr>
      <w:r w:rsidRPr="00752767">
        <w:rPr>
          <w:b/>
          <w:bCs/>
          <w:noProof/>
        </w:rPr>
        <mc:AlternateContent>
          <mc:Choice Requires="wps">
            <w:drawing>
              <wp:anchor distT="0" distB="0" distL="114300" distR="114300" simplePos="0" relativeHeight="251661313" behindDoc="0" locked="0" layoutInCell="1" allowOverlap="1" wp14:anchorId="6EC2EB41" wp14:editId="46C7FDDF">
                <wp:simplePos x="0" y="0"/>
                <wp:positionH relativeFrom="column">
                  <wp:posOffset>1346835</wp:posOffset>
                </wp:positionH>
                <wp:positionV relativeFrom="paragraph">
                  <wp:posOffset>154940</wp:posOffset>
                </wp:positionV>
                <wp:extent cx="1962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62150" cy="0"/>
                        </a:xfrm>
                        <a:prstGeom prst="line">
                          <a:avLst/>
                        </a:prstGeom>
                        <a:noFill/>
                        <a:ln w="6350" cap="flat" cmpd="sng" algn="ctr">
                          <a:solidFill>
                            <a:srgbClr val="E57100"/>
                          </a:solidFill>
                          <a:prstDash val="solid"/>
                          <a:miter lim="800000"/>
                        </a:ln>
                        <a:effectLst/>
                      </wps:spPr>
                      <wps:bodyPr/>
                    </wps:wsp>
                  </a:graphicData>
                </a:graphic>
              </wp:anchor>
            </w:drawing>
          </mc:Choice>
          <mc:Fallback>
            <w:pict>
              <v:line w14:anchorId="140BDE21" id="Straight Connector 6" o:spid="_x0000_s1026" style="position:absolute;z-index:251661313;visibility:visible;mso-wrap-style:square;mso-wrap-distance-left:9pt;mso-wrap-distance-top:0;mso-wrap-distance-right:9pt;mso-wrap-distance-bottom:0;mso-position-horizontal:absolute;mso-position-horizontal-relative:text;mso-position-vertical:absolute;mso-position-vertical-relative:text" from="106.05pt,12.2pt" to="260.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" strokecolor="#e57100" strokeweight=".5pt">
                <v:stroke joinstyle="miter"/>
              </v:line>
            </w:pict>
          </mc:Fallback>
        </mc:AlternateContent>
      </w:r>
      <w:r w:rsidRPr="00752767">
        <w:rPr>
          <w:b/>
          <w:bCs/>
        </w:rPr>
        <w:t>Grade / Class 202</w:t>
      </w:r>
      <w:r w:rsidR="00F84925">
        <w:rPr>
          <w:b/>
          <w:bCs/>
        </w:rPr>
        <w:t>5</w:t>
      </w:r>
      <w:r w:rsidRPr="00752767">
        <w:rPr>
          <w:b/>
          <w:bCs/>
        </w:rPr>
        <w:t>:</w:t>
      </w:r>
    </w:p>
    <w:p w14:paraId="19C477F4" w14:textId="7959BCC7" w:rsidR="00D6271E" w:rsidRDefault="00D6271E" w:rsidP="00D6271E">
      <w:pPr>
        <w:rPr>
          <w:b/>
          <w:bCs/>
        </w:rPr>
      </w:pPr>
    </w:p>
    <w:p w14:paraId="6929E201" w14:textId="02AC29F7" w:rsidR="00C35CDC" w:rsidRDefault="00C35CDC" w:rsidP="00D6271E">
      <w:r>
        <w:rPr>
          <w:b/>
          <w:bCs/>
          <w:noProof/>
        </w:rPr>
        <mc:AlternateContent>
          <mc:Choice Requires="wps">
            <w:drawing>
              <wp:anchor distT="0" distB="0" distL="114300" distR="114300" simplePos="0" relativeHeight="251666433" behindDoc="0" locked="0" layoutInCell="1" allowOverlap="1" wp14:anchorId="744EBD65" wp14:editId="4717DFE6">
                <wp:simplePos x="0" y="0"/>
                <wp:positionH relativeFrom="column">
                  <wp:posOffset>4124325</wp:posOffset>
                </wp:positionH>
                <wp:positionV relativeFrom="paragraph">
                  <wp:posOffset>7620</wp:posOffset>
                </wp:positionV>
                <wp:extent cx="142875" cy="152400"/>
                <wp:effectExtent l="0" t="0" r="28575" b="19050"/>
                <wp:wrapNone/>
                <wp:docPr id="1772716105"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rgbClr val="E5710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6F8E7" id="Rectangle 2" o:spid="_x0000_s1026" style="position:absolute;margin-left:324.75pt;margin-top:.6pt;width:11.25pt;height:12pt;z-index:25166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" filled="f" strokecolor="#602c00" strokeweight="1pt"/>
            </w:pict>
          </mc:Fallback>
        </mc:AlternateContent>
      </w:r>
      <w:r w:rsidR="00F86076">
        <w:rPr>
          <w:b/>
          <w:bCs/>
          <w:noProof/>
        </w:rPr>
        <mc:AlternateContent>
          <mc:Choice Requires="wps">
            <w:drawing>
              <wp:anchor distT="0" distB="0" distL="114300" distR="114300" simplePos="0" relativeHeight="251664385" behindDoc="0" locked="0" layoutInCell="1" allowOverlap="1" wp14:anchorId="5CB7BEC1" wp14:editId="2AB1848A">
                <wp:simplePos x="0" y="0"/>
                <wp:positionH relativeFrom="column">
                  <wp:posOffset>5057775</wp:posOffset>
                </wp:positionH>
                <wp:positionV relativeFrom="paragraph">
                  <wp:posOffset>8890</wp:posOffset>
                </wp:positionV>
                <wp:extent cx="142875" cy="152400"/>
                <wp:effectExtent l="0" t="0" r="28575" b="19050"/>
                <wp:wrapNone/>
                <wp:docPr id="278600330"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rgbClr val="E5710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F854E" id="Rectangle 2" o:spid="_x0000_s1026" style="position:absolute;margin-left:398.25pt;margin-top:.7pt;width:11.25pt;height:12pt;z-index:251664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" filled="f" strokecolor="#602c00" strokeweight="1pt"/>
            </w:pict>
          </mc:Fallback>
        </mc:AlternateContent>
      </w:r>
      <w:r w:rsidR="00F86076">
        <w:rPr>
          <w:b/>
          <w:bCs/>
          <w:noProof/>
        </w:rPr>
        <mc:AlternateContent>
          <mc:Choice Requires="wps">
            <w:drawing>
              <wp:anchor distT="0" distB="0" distL="114300" distR="114300" simplePos="0" relativeHeight="251662337" behindDoc="0" locked="0" layoutInCell="1" allowOverlap="1" wp14:anchorId="4ED7904A" wp14:editId="0C94354E">
                <wp:simplePos x="0" y="0"/>
                <wp:positionH relativeFrom="margin">
                  <wp:align>center</wp:align>
                </wp:positionH>
                <wp:positionV relativeFrom="paragraph">
                  <wp:posOffset>6985</wp:posOffset>
                </wp:positionV>
                <wp:extent cx="142875" cy="152400"/>
                <wp:effectExtent l="0" t="0" r="28575" b="19050"/>
                <wp:wrapNone/>
                <wp:docPr id="1571245961"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1E151" id="Rectangle 2" o:spid="_x0000_s1026" style="position:absolute;margin-left:0;margin-top:.55pt;width:11.25pt;height:12pt;z-index:25166233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" filled="f" strokecolor="#221000 [484]" strokeweight="1pt">
                <w10:wrap anchorx="margin"/>
              </v:rect>
            </w:pict>
          </mc:Fallback>
        </mc:AlternateContent>
      </w:r>
      <w:r w:rsidR="00D6271E">
        <w:rPr>
          <w:b/>
          <w:bCs/>
        </w:rPr>
        <w:t xml:space="preserve">Payment made Via (please tick):  </w:t>
      </w:r>
      <w:r w:rsidR="00D6271E" w:rsidRPr="00D6271E">
        <w:t xml:space="preserve">Sentral app </w:t>
      </w:r>
      <w:r w:rsidR="00D6271E">
        <w:rPr>
          <w:b/>
          <w:bCs/>
        </w:rPr>
        <w:t xml:space="preserve">    </w:t>
      </w:r>
      <w:r w:rsidR="00D6271E">
        <w:rPr>
          <w:b/>
          <w:bCs/>
        </w:rPr>
        <w:tab/>
      </w:r>
      <w:r w:rsidR="00D6271E" w:rsidRPr="00D6271E">
        <w:t>Cash at office</w:t>
      </w:r>
      <w:r w:rsidR="00F86076">
        <w:t xml:space="preserve"> </w:t>
      </w:r>
      <w:r w:rsidR="00F86076">
        <w:tab/>
      </w:r>
      <w:r w:rsidR="00F86076">
        <w:tab/>
      </w:r>
      <w:proofErr w:type="spellStart"/>
      <w:r w:rsidR="00D6271E" w:rsidRPr="00D6271E">
        <w:t>Eftpos</w:t>
      </w:r>
      <w:proofErr w:type="spellEnd"/>
      <w:r w:rsidR="00D6271E" w:rsidRPr="00D6271E">
        <w:tab/>
      </w:r>
      <w:r w:rsidR="00D6271E" w:rsidRPr="00D6271E">
        <w:tab/>
      </w:r>
    </w:p>
    <w:p w14:paraId="60736FBA" w14:textId="5CE04E8D" w:rsidR="00D6271E" w:rsidRPr="00D6271E" w:rsidRDefault="00C35CDC" w:rsidP="00D6271E">
      <w:pPr>
        <w:sectPr w:rsidR="00D6271E" w:rsidRPr="00D6271E"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Pr>
          <w:b/>
          <w:bCs/>
          <w:noProof/>
        </w:rPr>
        <mc:AlternateContent>
          <mc:Choice Requires="wps">
            <w:drawing>
              <wp:anchor distT="0" distB="0" distL="114300" distR="114300" simplePos="0" relativeHeight="251668481" behindDoc="0" locked="0" layoutInCell="1" allowOverlap="1" wp14:anchorId="099C1B48" wp14:editId="2C22418A">
                <wp:simplePos x="0" y="0"/>
                <wp:positionH relativeFrom="column">
                  <wp:posOffset>1819275</wp:posOffset>
                </wp:positionH>
                <wp:positionV relativeFrom="paragraph">
                  <wp:posOffset>10160</wp:posOffset>
                </wp:positionV>
                <wp:extent cx="142875" cy="152400"/>
                <wp:effectExtent l="0" t="0" r="28575" b="19050"/>
                <wp:wrapNone/>
                <wp:docPr id="1959782145"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rgbClr val="E5710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B8B03" id="Rectangle 2" o:spid="_x0000_s1026" style="position:absolute;margin-left:143.25pt;margin-top:.8pt;width:11.25pt;height:12pt;z-index:2516684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" filled="f" strokecolor="#602c00" strokeweight="1pt"/>
            </w:pict>
          </mc:Fallback>
        </mc:AlternateContent>
      </w:r>
      <w:r>
        <w:rPr>
          <w:b/>
          <w:bCs/>
          <w:noProof/>
        </w:rPr>
        <mc:AlternateContent>
          <mc:Choice Requires="wps">
            <w:drawing>
              <wp:anchor distT="0" distB="0" distL="114300" distR="114300" simplePos="0" relativeHeight="251670529" behindDoc="0" locked="0" layoutInCell="1" allowOverlap="1" wp14:anchorId="59969443" wp14:editId="35209A66">
                <wp:simplePos x="0" y="0"/>
                <wp:positionH relativeFrom="column">
                  <wp:posOffset>933450</wp:posOffset>
                </wp:positionH>
                <wp:positionV relativeFrom="paragraph">
                  <wp:posOffset>8890</wp:posOffset>
                </wp:positionV>
                <wp:extent cx="142875" cy="152400"/>
                <wp:effectExtent l="0" t="0" r="28575" b="19050"/>
                <wp:wrapNone/>
                <wp:docPr id="275313036"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rgbClr val="E57100">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AAE57" id="Rectangle 2" o:spid="_x0000_s1026" style="position:absolute;margin-left:73.5pt;margin-top:.7pt;width:11.25pt;height:12pt;z-index:2516705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" filled="f" strokecolor="#602c00" strokeweight="1pt"/>
            </w:pict>
          </mc:Fallback>
        </mc:AlternateContent>
      </w:r>
      <w:r w:rsidR="00D6271E" w:rsidRPr="00D6271E">
        <w:t>Direct deposit</w:t>
      </w:r>
      <w:r w:rsidR="00F86076">
        <w:t xml:space="preserve"> </w:t>
      </w:r>
      <w:r w:rsidR="00D6271E" w:rsidRPr="00D6271E">
        <w:tab/>
      </w:r>
      <w:r>
        <w:tab/>
      </w:r>
      <w:proofErr w:type="spellStart"/>
      <w:r w:rsidR="00D6271E" w:rsidRPr="00D6271E">
        <w:t>Bpay</w:t>
      </w:r>
      <w:proofErr w:type="spellEnd"/>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lastRenderedPageBreak/>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57FDB093"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 xml:space="preserve">Schools provide students with free instruction and ensure students have free access to all items, activities and services that are used by the school to fulfil </w:t>
            </w:r>
            <w:r w:rsidR="0089260D">
              <w:rPr>
                <w:rFonts w:ascii="Calibri" w:eastAsia="Arial" w:hAnsi="Calibri" w:cs="Calibri"/>
                <w:b w:val="0"/>
                <w:color w:val="auto"/>
                <w:szCs w:val="22"/>
              </w:rPr>
              <w:t xml:space="preserve">the </w:t>
            </w:r>
            <w:r w:rsidR="00326594" w:rsidRPr="00326594">
              <w:rPr>
                <w:rFonts w:ascii="Calibri" w:eastAsia="Arial" w:hAnsi="Calibri" w:cs="Calibri"/>
                <w:b w:val="0"/>
                <w:color w:val="auto"/>
                <w:szCs w:val="22"/>
              </w:rPr>
              <w:t>requirements of the Curriculum. This includes</w:t>
            </w:r>
            <w:r w:rsidR="00326594">
              <w:rPr>
                <w:rFonts w:ascii="Calibri" w:eastAsia="Arial" w:hAnsi="Calibri" w:cs="Calibri"/>
                <w:b w:val="0"/>
                <w:color w:val="auto"/>
                <w:szCs w:val="22"/>
              </w:rPr>
              <w:t xml:space="preserve"> the</w:t>
            </w:r>
            <w:r w:rsidRPr="00704A7B">
              <w:rPr>
                <w:rFonts w:ascii="Calibri" w:eastAsia="Arial" w:hAnsi="Calibri" w:cs="Calibri"/>
                <w:b w:val="0"/>
                <w:color w:val="auto"/>
                <w:szCs w:val="22"/>
              </w:rPr>
              <w:t xml:space="preserve"> Victorian Curriculum F-10, </w:t>
            </w:r>
            <w:r w:rsidR="00326594">
              <w:rPr>
                <w:rFonts w:ascii="Calibri" w:eastAsia="Arial" w:hAnsi="Calibri" w:cs="Calibri"/>
                <w:b w:val="0"/>
                <w:color w:val="auto"/>
                <w:szCs w:val="22"/>
              </w:rPr>
              <w:t>the Victorian Certificate of Education (</w:t>
            </w:r>
            <w:r w:rsidRPr="00704A7B">
              <w:rPr>
                <w:rFonts w:ascii="Calibri" w:eastAsia="Arial" w:hAnsi="Calibri" w:cs="Calibri"/>
                <w:b w:val="0"/>
                <w:color w:val="auto"/>
                <w:szCs w:val="22"/>
              </w:rPr>
              <w:t>VCE</w:t>
            </w:r>
            <w:r w:rsidR="00326594">
              <w:rPr>
                <w:rFonts w:ascii="Calibri" w:eastAsia="Arial" w:hAnsi="Calibri" w:cs="Calibri"/>
                <w:b w:val="0"/>
                <w:color w:val="auto"/>
                <w:szCs w:val="22"/>
              </w:rPr>
              <w:t>)</w:t>
            </w:r>
            <w:r w:rsidR="004834F8">
              <w:rPr>
                <w:rFonts w:ascii="Calibri" w:eastAsia="Arial" w:hAnsi="Calibri" w:cs="Calibri"/>
                <w:b w:val="0"/>
                <w:color w:val="auto"/>
                <w:szCs w:val="22"/>
              </w:rPr>
              <w:t xml:space="preserve"> including the VCE Vocational Major</w:t>
            </w:r>
            <w:r w:rsidRPr="00704A7B">
              <w:rPr>
                <w:rFonts w:ascii="Calibri" w:eastAsia="Arial" w:hAnsi="Calibri" w:cs="Calibri"/>
                <w:b w:val="0"/>
                <w:color w:val="auto"/>
                <w:szCs w:val="22"/>
              </w:rPr>
              <w:t xml:space="preserve"> and </w:t>
            </w:r>
            <w:r w:rsidR="00326594">
              <w:rPr>
                <w:rFonts w:ascii="Calibri" w:eastAsia="Arial" w:hAnsi="Calibri" w:cs="Calibri"/>
                <w:b w:val="0"/>
                <w:color w:val="auto"/>
                <w:szCs w:val="22"/>
              </w:rPr>
              <w:t>the Victorian Pathways Certificate</w:t>
            </w:r>
            <w:r w:rsidRPr="00704A7B">
              <w:rPr>
                <w:rFonts w:ascii="Calibri" w:eastAsia="Arial" w:hAnsi="Calibri" w:cs="Calibri"/>
                <w:b w:val="0"/>
                <w:color w:val="auto"/>
                <w:szCs w:val="22"/>
              </w:rPr>
              <w:t>.</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F1D66"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BF4B48">
      <w:headerReference w:type="default" r:id="rId20"/>
      <w:footerReference w:type="even" r:id="rId21"/>
      <w:pgSz w:w="11900" w:h="16840"/>
      <w:pgMar w:top="184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2A109" w14:textId="77777777" w:rsidR="00B345E1" w:rsidRDefault="00B345E1"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F98A7CA" w14:textId="77777777" w:rsidR="00B345E1" w:rsidRDefault="00B345E1" w:rsidP="00A31926">
    <w:pPr>
      <w:pStyle w:val="Footer"/>
      <w:ind w:firstLine="360"/>
    </w:pPr>
  </w:p>
  <w:p w14:paraId="1E69E234" w14:textId="77777777" w:rsidR="00B345E1" w:rsidRDefault="00B34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EA583" w14:textId="77777777" w:rsidR="00B345E1" w:rsidRDefault="00B345E1"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E0617C" w14:textId="77777777" w:rsidR="00B345E1" w:rsidRDefault="00B345E1" w:rsidP="00A31926">
    <w:pPr>
      <w:pStyle w:val="Footer"/>
      <w:ind w:firstLine="360"/>
    </w:pPr>
  </w:p>
  <w:p w14:paraId="0D08DC85" w14:textId="77777777" w:rsidR="00B345E1" w:rsidRDefault="00B345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1567" w14:textId="77777777" w:rsidR="00B345E1" w:rsidRPr="00A603D2" w:rsidRDefault="00B345E1" w:rsidP="00BE12FF">
    <w:pPr>
      <w:rPr>
        <w:rFonts w:ascii="Book Antiqua" w:hAnsi="Book Antiqua"/>
        <w:sz w:val="40"/>
        <w:szCs w:val="40"/>
      </w:rPr>
    </w:pPr>
    <w:r>
      <w:rPr>
        <w:b/>
        <w:noProof/>
      </w:rPr>
      <w:drawing>
        <wp:anchor distT="0" distB="0" distL="114300" distR="114300" simplePos="0" relativeHeight="251663360" behindDoc="1" locked="0" layoutInCell="1" allowOverlap="1" wp14:anchorId="36698C25" wp14:editId="0A3242A2">
          <wp:simplePos x="0" y="0"/>
          <wp:positionH relativeFrom="column">
            <wp:posOffset>3810</wp:posOffset>
          </wp:positionH>
          <wp:positionV relativeFrom="paragraph">
            <wp:posOffset>12065</wp:posOffset>
          </wp:positionV>
          <wp:extent cx="914400" cy="886460"/>
          <wp:effectExtent l="19050" t="0" r="0" b="0"/>
          <wp:wrapTight wrapText="bothSides">
            <wp:wrapPolygon edited="0">
              <wp:start x="-450" y="0"/>
              <wp:lineTo x="-450" y="21352"/>
              <wp:lineTo x="21600" y="21352"/>
              <wp:lineTo x="21600" y="0"/>
              <wp:lineTo x="-45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914400" cy="886460"/>
                  </a:xfrm>
                  <a:prstGeom prst="rect">
                    <a:avLst/>
                  </a:prstGeom>
                  <a:noFill/>
                  <a:ln w="9525">
                    <a:noFill/>
                    <a:miter lim="800000"/>
                    <a:headEnd/>
                    <a:tailEnd/>
                  </a:ln>
                </pic:spPr>
              </pic:pic>
            </a:graphicData>
          </a:graphic>
        </wp:anchor>
      </w:drawing>
    </w:r>
    <w:r w:rsidRPr="00A603D2">
      <w:rPr>
        <w:rFonts w:ascii="Book Antiqua" w:hAnsi="Book Antiqua"/>
        <w:sz w:val="40"/>
        <w:szCs w:val="40"/>
      </w:rPr>
      <w:t>Dandenong North Primary School</w:t>
    </w:r>
  </w:p>
  <w:p w14:paraId="4A4BDA4C" w14:textId="77777777" w:rsidR="00B345E1" w:rsidRPr="00A603D2" w:rsidRDefault="00B345E1" w:rsidP="00BE12FF">
    <w:pPr>
      <w:rPr>
        <w:rFonts w:ascii="Book Antiqua" w:hAnsi="Book Antiqua"/>
      </w:rPr>
    </w:pPr>
    <w:smartTag w:uri="urn:schemas-microsoft-com:office:smarttags" w:element="Street">
      <w:smartTag w:uri="urn:schemas-microsoft-com:office:smarttags" w:element="address">
        <w:r w:rsidRPr="00A603D2">
          <w:rPr>
            <w:rFonts w:ascii="Book Antiqua" w:hAnsi="Book Antiqua"/>
          </w:rPr>
          <w:t>Cleeland Street</w:t>
        </w:r>
      </w:smartTag>
    </w:smartTag>
    <w:r w:rsidRPr="00A603D2">
      <w:rPr>
        <w:rFonts w:ascii="Book Antiqua" w:hAnsi="Book Antiqua"/>
      </w:rPr>
      <w:t xml:space="preserve">, Dandenong </w:t>
    </w:r>
    <w:proofErr w:type="gramStart"/>
    <w:r w:rsidRPr="00A603D2">
      <w:rPr>
        <w:rFonts w:ascii="Book Antiqua" w:hAnsi="Book Antiqua"/>
      </w:rPr>
      <w:t>3175  Tel</w:t>
    </w:r>
    <w:proofErr w:type="gramEnd"/>
    <w:r w:rsidRPr="00A603D2">
      <w:rPr>
        <w:rFonts w:ascii="Book Antiqua" w:hAnsi="Book Antiqua"/>
      </w:rPr>
      <w:t>: 9794 7899  Fax:9706 7279</w:t>
    </w:r>
  </w:p>
  <w:p w14:paraId="5B027332" w14:textId="77777777" w:rsidR="00B345E1" w:rsidRDefault="00B345E1" w:rsidP="00BE12FF">
    <w:r w:rsidRPr="00A603D2">
      <w:rPr>
        <w:rFonts w:ascii="Book Antiqua" w:hAnsi="Book Antiqua"/>
      </w:rPr>
      <w:t xml:space="preserve">Email: </w:t>
    </w:r>
    <w:hyperlink r:id="rId2" w:history="1">
      <w:r w:rsidRPr="00C43FDA">
        <w:rPr>
          <w:rStyle w:val="Hyperlink"/>
          <w:rFonts w:ascii="Book Antiqua" w:hAnsi="Book Antiqua"/>
        </w:rPr>
        <w:t>Dandenong.north.ps@edu</w:t>
      </w:r>
      <w:r>
        <w:rPr>
          <w:rStyle w:val="Hyperlink"/>
          <w:rFonts w:ascii="Book Antiqua" w:hAnsi="Book Antiqua"/>
        </w:rPr>
        <w:t>cation</w:t>
      </w:r>
    </w:hyperlink>
    <w:r>
      <w:rPr>
        <w:rStyle w:val="Hyperlink"/>
        <w:rFonts w:ascii="Book Antiqua" w:hAnsi="Book Antiqua"/>
      </w:rPr>
      <w:t>.vic.gov.au</w:t>
    </w:r>
  </w:p>
  <w:p w14:paraId="080A19FD" w14:textId="77777777" w:rsidR="00B345E1" w:rsidRDefault="00B345E1">
    <w:pPr>
      <w:pStyle w:val="Header"/>
    </w:pPr>
  </w:p>
  <w:p w14:paraId="0693A3B4" w14:textId="77777777" w:rsidR="00B345E1" w:rsidRDefault="00B345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A75B" w14:textId="0262F243" w:rsidR="00566211" w:rsidRDefault="00643106">
    <w:r w:rsidRPr="00643106">
      <w:rPr>
        <w:rFonts w:ascii="Arial" w:eastAsia="Arial" w:hAnsi="Arial" w:cs="Times New Roman"/>
        <w:noProof/>
      </w:rPr>
      <w:drawing>
        <wp:anchor distT="0" distB="0" distL="114300" distR="114300" simplePos="0" relativeHeight="251659264" behindDoc="1" locked="0" layoutInCell="1" allowOverlap="1" wp14:anchorId="28F49C0E" wp14:editId="5AD416A5">
          <wp:simplePos x="0" y="0"/>
          <wp:positionH relativeFrom="page">
            <wp:posOffset>19050</wp:posOffset>
          </wp:positionH>
          <wp:positionV relativeFrom="page">
            <wp:align>top</wp:align>
          </wp:positionV>
          <wp:extent cx="7826054" cy="11118850"/>
          <wp:effectExtent l="0" t="0" r="381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26054" cy="111188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17"/>
  </w:num>
  <w:num w:numId="13" w16cid:durableId="558132279">
    <w:abstractNumId w:val="20"/>
  </w:num>
  <w:num w:numId="14" w16cid:durableId="1231967431">
    <w:abstractNumId w:val="21"/>
  </w:num>
  <w:num w:numId="15" w16cid:durableId="434134371">
    <w:abstractNumId w:val="14"/>
  </w:num>
  <w:num w:numId="16" w16cid:durableId="628244009">
    <w:abstractNumId w:val="18"/>
  </w:num>
  <w:num w:numId="17" w16cid:durableId="303698821">
    <w:abstractNumId w:val="15"/>
  </w:num>
  <w:num w:numId="18" w16cid:durableId="801266489">
    <w:abstractNumId w:val="22"/>
  </w:num>
  <w:num w:numId="19" w16cid:durableId="144246112">
    <w:abstractNumId w:val="27"/>
  </w:num>
  <w:num w:numId="20" w16cid:durableId="2094204278">
    <w:abstractNumId w:val="13"/>
  </w:num>
  <w:num w:numId="21" w16cid:durableId="1492981821">
    <w:abstractNumId w:val="11"/>
  </w:num>
  <w:num w:numId="22" w16cid:durableId="533347330">
    <w:abstractNumId w:val="26"/>
  </w:num>
  <w:num w:numId="23" w16cid:durableId="410005783">
    <w:abstractNumId w:val="24"/>
  </w:num>
  <w:num w:numId="24" w16cid:durableId="1906986169">
    <w:abstractNumId w:val="12"/>
  </w:num>
  <w:num w:numId="25" w16cid:durableId="1768453801">
    <w:abstractNumId w:val="19"/>
  </w:num>
  <w:num w:numId="26" w16cid:durableId="1673413979">
    <w:abstractNumId w:val="16"/>
  </w:num>
  <w:num w:numId="27" w16cid:durableId="452792437">
    <w:abstractNumId w:val="23"/>
  </w:num>
  <w:num w:numId="28" w16cid:durableId="271940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705E5"/>
    <w:rsid w:val="000710B5"/>
    <w:rsid w:val="000771CE"/>
    <w:rsid w:val="00080DA9"/>
    <w:rsid w:val="00081194"/>
    <w:rsid w:val="000861DD"/>
    <w:rsid w:val="000A16D0"/>
    <w:rsid w:val="000A47D4"/>
    <w:rsid w:val="000B6377"/>
    <w:rsid w:val="000C600E"/>
    <w:rsid w:val="000D109B"/>
    <w:rsid w:val="000D6B5B"/>
    <w:rsid w:val="000E67E7"/>
    <w:rsid w:val="00122369"/>
    <w:rsid w:val="00126C5D"/>
    <w:rsid w:val="00132B4D"/>
    <w:rsid w:val="00136225"/>
    <w:rsid w:val="00137743"/>
    <w:rsid w:val="0015031A"/>
    <w:rsid w:val="00150C21"/>
    <w:rsid w:val="00150E0F"/>
    <w:rsid w:val="00151CFC"/>
    <w:rsid w:val="00157212"/>
    <w:rsid w:val="001602F0"/>
    <w:rsid w:val="00161611"/>
    <w:rsid w:val="0016287D"/>
    <w:rsid w:val="00164C48"/>
    <w:rsid w:val="001A03A5"/>
    <w:rsid w:val="001A04DD"/>
    <w:rsid w:val="001B14BE"/>
    <w:rsid w:val="001B2F3B"/>
    <w:rsid w:val="001B7EAC"/>
    <w:rsid w:val="001C25E9"/>
    <w:rsid w:val="001C33ED"/>
    <w:rsid w:val="001D0D94"/>
    <w:rsid w:val="001D13F9"/>
    <w:rsid w:val="001E2B56"/>
    <w:rsid w:val="001F39DD"/>
    <w:rsid w:val="00201E3A"/>
    <w:rsid w:val="00207704"/>
    <w:rsid w:val="00224F66"/>
    <w:rsid w:val="00227001"/>
    <w:rsid w:val="00244F7A"/>
    <w:rsid w:val="002512BE"/>
    <w:rsid w:val="002671B4"/>
    <w:rsid w:val="0027471A"/>
    <w:rsid w:val="00275FB8"/>
    <w:rsid w:val="00281EC7"/>
    <w:rsid w:val="0029106D"/>
    <w:rsid w:val="00295BE3"/>
    <w:rsid w:val="002A46BD"/>
    <w:rsid w:val="002A4A96"/>
    <w:rsid w:val="002D24DB"/>
    <w:rsid w:val="002E2D55"/>
    <w:rsid w:val="002E3BED"/>
    <w:rsid w:val="002E3E5C"/>
    <w:rsid w:val="002F41D7"/>
    <w:rsid w:val="002F6115"/>
    <w:rsid w:val="0030383E"/>
    <w:rsid w:val="00311557"/>
    <w:rsid w:val="00312720"/>
    <w:rsid w:val="00314288"/>
    <w:rsid w:val="00326594"/>
    <w:rsid w:val="00342ECB"/>
    <w:rsid w:val="00343AFC"/>
    <w:rsid w:val="0034745C"/>
    <w:rsid w:val="00350CE6"/>
    <w:rsid w:val="00356DA5"/>
    <w:rsid w:val="00365B2C"/>
    <w:rsid w:val="003764AC"/>
    <w:rsid w:val="0038554C"/>
    <w:rsid w:val="003967DD"/>
    <w:rsid w:val="003A4C39"/>
    <w:rsid w:val="003A4F42"/>
    <w:rsid w:val="003A70D4"/>
    <w:rsid w:val="003B1654"/>
    <w:rsid w:val="003B565F"/>
    <w:rsid w:val="003C773C"/>
    <w:rsid w:val="003E247B"/>
    <w:rsid w:val="003E5930"/>
    <w:rsid w:val="003F686F"/>
    <w:rsid w:val="00405DC4"/>
    <w:rsid w:val="0041001C"/>
    <w:rsid w:val="00413437"/>
    <w:rsid w:val="0042284B"/>
    <w:rsid w:val="0042333B"/>
    <w:rsid w:val="004234AB"/>
    <w:rsid w:val="00423B53"/>
    <w:rsid w:val="00443E58"/>
    <w:rsid w:val="004441F8"/>
    <w:rsid w:val="00446A69"/>
    <w:rsid w:val="0045008E"/>
    <w:rsid w:val="0046641D"/>
    <w:rsid w:val="004834F8"/>
    <w:rsid w:val="0048727F"/>
    <w:rsid w:val="004A089C"/>
    <w:rsid w:val="004A2E74"/>
    <w:rsid w:val="004A44C2"/>
    <w:rsid w:val="004B1234"/>
    <w:rsid w:val="004B2ED6"/>
    <w:rsid w:val="004C3705"/>
    <w:rsid w:val="004E53A5"/>
    <w:rsid w:val="004F1D66"/>
    <w:rsid w:val="00500ADA"/>
    <w:rsid w:val="005128D1"/>
    <w:rsid w:val="00512BBA"/>
    <w:rsid w:val="00515692"/>
    <w:rsid w:val="005219F2"/>
    <w:rsid w:val="005225D0"/>
    <w:rsid w:val="0052562F"/>
    <w:rsid w:val="00533C5C"/>
    <w:rsid w:val="00555277"/>
    <w:rsid w:val="00566211"/>
    <w:rsid w:val="00567CF0"/>
    <w:rsid w:val="00584158"/>
    <w:rsid w:val="00584366"/>
    <w:rsid w:val="00587D75"/>
    <w:rsid w:val="00592050"/>
    <w:rsid w:val="005A4473"/>
    <w:rsid w:val="005A4F12"/>
    <w:rsid w:val="005C7CB2"/>
    <w:rsid w:val="005D3BD5"/>
    <w:rsid w:val="005E0713"/>
    <w:rsid w:val="005E461E"/>
    <w:rsid w:val="005F0E0B"/>
    <w:rsid w:val="005F2E2B"/>
    <w:rsid w:val="005F4C32"/>
    <w:rsid w:val="00601625"/>
    <w:rsid w:val="00624A55"/>
    <w:rsid w:val="006252DD"/>
    <w:rsid w:val="00630CD2"/>
    <w:rsid w:val="0063191C"/>
    <w:rsid w:val="006334D0"/>
    <w:rsid w:val="00634B0E"/>
    <w:rsid w:val="00636F05"/>
    <w:rsid w:val="00643106"/>
    <w:rsid w:val="006523D7"/>
    <w:rsid w:val="006557CF"/>
    <w:rsid w:val="00665818"/>
    <w:rsid w:val="00665DC6"/>
    <w:rsid w:val="00667125"/>
    <w:rsid w:val="006671CE"/>
    <w:rsid w:val="0067181D"/>
    <w:rsid w:val="006776E7"/>
    <w:rsid w:val="00691D0A"/>
    <w:rsid w:val="006A1F22"/>
    <w:rsid w:val="006A1F8A"/>
    <w:rsid w:val="006A25AC"/>
    <w:rsid w:val="006A6369"/>
    <w:rsid w:val="006B5E6F"/>
    <w:rsid w:val="006C2807"/>
    <w:rsid w:val="006C45C0"/>
    <w:rsid w:val="006E2B9A"/>
    <w:rsid w:val="006F02B1"/>
    <w:rsid w:val="006F05F4"/>
    <w:rsid w:val="006F6244"/>
    <w:rsid w:val="00700106"/>
    <w:rsid w:val="00704A7B"/>
    <w:rsid w:val="0071065F"/>
    <w:rsid w:val="00710CED"/>
    <w:rsid w:val="00735566"/>
    <w:rsid w:val="0074239C"/>
    <w:rsid w:val="007445EB"/>
    <w:rsid w:val="00747D57"/>
    <w:rsid w:val="0075123E"/>
    <w:rsid w:val="00752767"/>
    <w:rsid w:val="007605E1"/>
    <w:rsid w:val="00767573"/>
    <w:rsid w:val="007710F1"/>
    <w:rsid w:val="00772008"/>
    <w:rsid w:val="007867E3"/>
    <w:rsid w:val="007A4522"/>
    <w:rsid w:val="007B0076"/>
    <w:rsid w:val="007B556E"/>
    <w:rsid w:val="007D3E38"/>
    <w:rsid w:val="007D40FC"/>
    <w:rsid w:val="007E1F31"/>
    <w:rsid w:val="007E3B06"/>
    <w:rsid w:val="007F5192"/>
    <w:rsid w:val="0080073F"/>
    <w:rsid w:val="008016F1"/>
    <w:rsid w:val="00803A05"/>
    <w:rsid w:val="008065DA"/>
    <w:rsid w:val="00811CB6"/>
    <w:rsid w:val="00843EEC"/>
    <w:rsid w:val="00873735"/>
    <w:rsid w:val="00876ED3"/>
    <w:rsid w:val="00882472"/>
    <w:rsid w:val="00890680"/>
    <w:rsid w:val="00891099"/>
    <w:rsid w:val="0089260D"/>
    <w:rsid w:val="00892E24"/>
    <w:rsid w:val="00893502"/>
    <w:rsid w:val="008A24BF"/>
    <w:rsid w:val="008A407F"/>
    <w:rsid w:val="008A6544"/>
    <w:rsid w:val="008B1737"/>
    <w:rsid w:val="008C6354"/>
    <w:rsid w:val="008D077F"/>
    <w:rsid w:val="008D0F25"/>
    <w:rsid w:val="008E0642"/>
    <w:rsid w:val="008E6E41"/>
    <w:rsid w:val="008F229C"/>
    <w:rsid w:val="008F3D35"/>
    <w:rsid w:val="00901516"/>
    <w:rsid w:val="0090336E"/>
    <w:rsid w:val="009134CB"/>
    <w:rsid w:val="00917003"/>
    <w:rsid w:val="00925A53"/>
    <w:rsid w:val="00930999"/>
    <w:rsid w:val="00933101"/>
    <w:rsid w:val="0093400E"/>
    <w:rsid w:val="0094249E"/>
    <w:rsid w:val="00952690"/>
    <w:rsid w:val="00954B9A"/>
    <w:rsid w:val="00955DC6"/>
    <w:rsid w:val="009651B2"/>
    <w:rsid w:val="00967D63"/>
    <w:rsid w:val="009746CC"/>
    <w:rsid w:val="0098178B"/>
    <w:rsid w:val="00981974"/>
    <w:rsid w:val="009825FB"/>
    <w:rsid w:val="0099358C"/>
    <w:rsid w:val="009A6807"/>
    <w:rsid w:val="009C0FC0"/>
    <w:rsid w:val="009D0B2C"/>
    <w:rsid w:val="009E6466"/>
    <w:rsid w:val="009F1B42"/>
    <w:rsid w:val="009F6667"/>
    <w:rsid w:val="009F6A77"/>
    <w:rsid w:val="00A05F65"/>
    <w:rsid w:val="00A06703"/>
    <w:rsid w:val="00A06EC8"/>
    <w:rsid w:val="00A13BDB"/>
    <w:rsid w:val="00A31926"/>
    <w:rsid w:val="00A43E3B"/>
    <w:rsid w:val="00A6678C"/>
    <w:rsid w:val="00A710DF"/>
    <w:rsid w:val="00A744E2"/>
    <w:rsid w:val="00A83E9F"/>
    <w:rsid w:val="00AA00AB"/>
    <w:rsid w:val="00AA598C"/>
    <w:rsid w:val="00AA7F07"/>
    <w:rsid w:val="00AB428B"/>
    <w:rsid w:val="00AB79DC"/>
    <w:rsid w:val="00AC2100"/>
    <w:rsid w:val="00AC21CE"/>
    <w:rsid w:val="00AC3FC2"/>
    <w:rsid w:val="00AE160F"/>
    <w:rsid w:val="00AF00EA"/>
    <w:rsid w:val="00AF2BE5"/>
    <w:rsid w:val="00B036C6"/>
    <w:rsid w:val="00B07A12"/>
    <w:rsid w:val="00B11414"/>
    <w:rsid w:val="00B11CF8"/>
    <w:rsid w:val="00B1788C"/>
    <w:rsid w:val="00B21562"/>
    <w:rsid w:val="00B30AB5"/>
    <w:rsid w:val="00B345E1"/>
    <w:rsid w:val="00B431B5"/>
    <w:rsid w:val="00B53888"/>
    <w:rsid w:val="00B5560A"/>
    <w:rsid w:val="00B6729F"/>
    <w:rsid w:val="00B7302B"/>
    <w:rsid w:val="00B739D5"/>
    <w:rsid w:val="00B775D4"/>
    <w:rsid w:val="00B83FE3"/>
    <w:rsid w:val="00B92ADD"/>
    <w:rsid w:val="00B97676"/>
    <w:rsid w:val="00BA313B"/>
    <w:rsid w:val="00BA660B"/>
    <w:rsid w:val="00BB37CF"/>
    <w:rsid w:val="00BB38BD"/>
    <w:rsid w:val="00BC0763"/>
    <w:rsid w:val="00BC3330"/>
    <w:rsid w:val="00BF21AE"/>
    <w:rsid w:val="00BF2A47"/>
    <w:rsid w:val="00BF4B48"/>
    <w:rsid w:val="00C001E5"/>
    <w:rsid w:val="00C21A41"/>
    <w:rsid w:val="00C302D2"/>
    <w:rsid w:val="00C35CDC"/>
    <w:rsid w:val="00C43C00"/>
    <w:rsid w:val="00C539BB"/>
    <w:rsid w:val="00C609A6"/>
    <w:rsid w:val="00C616F5"/>
    <w:rsid w:val="00C66CC8"/>
    <w:rsid w:val="00C66F2E"/>
    <w:rsid w:val="00C76043"/>
    <w:rsid w:val="00C878D1"/>
    <w:rsid w:val="00C87B7F"/>
    <w:rsid w:val="00C93007"/>
    <w:rsid w:val="00CB276A"/>
    <w:rsid w:val="00CC5AA8"/>
    <w:rsid w:val="00CD04E3"/>
    <w:rsid w:val="00CD5993"/>
    <w:rsid w:val="00CE1B8B"/>
    <w:rsid w:val="00CE37E3"/>
    <w:rsid w:val="00CE7916"/>
    <w:rsid w:val="00CE7C2B"/>
    <w:rsid w:val="00CF24BF"/>
    <w:rsid w:val="00CF39EB"/>
    <w:rsid w:val="00CF3D06"/>
    <w:rsid w:val="00CF4A38"/>
    <w:rsid w:val="00D0248D"/>
    <w:rsid w:val="00D129E3"/>
    <w:rsid w:val="00D17E55"/>
    <w:rsid w:val="00D2139F"/>
    <w:rsid w:val="00D2485D"/>
    <w:rsid w:val="00D25AD3"/>
    <w:rsid w:val="00D33E96"/>
    <w:rsid w:val="00D376CC"/>
    <w:rsid w:val="00D41CA6"/>
    <w:rsid w:val="00D441B5"/>
    <w:rsid w:val="00D50284"/>
    <w:rsid w:val="00D5052B"/>
    <w:rsid w:val="00D6271E"/>
    <w:rsid w:val="00D80251"/>
    <w:rsid w:val="00D81E0F"/>
    <w:rsid w:val="00D856C9"/>
    <w:rsid w:val="00D9769E"/>
    <w:rsid w:val="00D9777A"/>
    <w:rsid w:val="00DA3F82"/>
    <w:rsid w:val="00DC40CA"/>
    <w:rsid w:val="00DC4D0D"/>
    <w:rsid w:val="00DF1508"/>
    <w:rsid w:val="00DF182F"/>
    <w:rsid w:val="00E02C8A"/>
    <w:rsid w:val="00E07F86"/>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8347C"/>
    <w:rsid w:val="00EC2E28"/>
    <w:rsid w:val="00EC7C5C"/>
    <w:rsid w:val="00ED0084"/>
    <w:rsid w:val="00ED524F"/>
    <w:rsid w:val="00F1272C"/>
    <w:rsid w:val="00F21D52"/>
    <w:rsid w:val="00F26781"/>
    <w:rsid w:val="00F30D24"/>
    <w:rsid w:val="00F326B6"/>
    <w:rsid w:val="00F5271F"/>
    <w:rsid w:val="00F52CFB"/>
    <w:rsid w:val="00F71B37"/>
    <w:rsid w:val="00F735D8"/>
    <w:rsid w:val="00F82FD5"/>
    <w:rsid w:val="00F84925"/>
    <w:rsid w:val="00F85737"/>
    <w:rsid w:val="00F86076"/>
    <w:rsid w:val="00F92D6B"/>
    <w:rsid w:val="00F94715"/>
    <w:rsid w:val="00FB0A23"/>
    <w:rsid w:val="00FB43F1"/>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denong.north.ps@education.vic.gov.au" TargetMode="Externa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andenong.north.ps@edumail.vic.gov.a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7E2F-0442-4997-B875-93FA0580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6256</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Kristie Miller 2</cp:lastModifiedBy>
  <cp:revision>5</cp:revision>
  <cp:lastPrinted>2025-01-28T23:20:00Z</cp:lastPrinted>
  <dcterms:created xsi:type="dcterms:W3CDTF">2024-11-07T00:56:00Z</dcterms:created>
  <dcterms:modified xsi:type="dcterms:W3CDTF">2025-01-29T04:33:00Z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ies>
</file>